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45A34" w14:textId="4F94A2C5" w:rsidR="001153D8" w:rsidRPr="00067996" w:rsidRDefault="001153D8" w:rsidP="001153D8">
      <w:pPr>
        <w:pStyle w:val="CRCoverPage"/>
        <w:tabs>
          <w:tab w:val="right" w:pos="9639"/>
        </w:tabs>
        <w:spacing w:after="0"/>
        <w:rPr>
          <w:rFonts w:eastAsia="MS Mincho" w:cs="Arial"/>
          <w:b/>
          <w:bCs/>
          <w:sz w:val="22"/>
          <w:szCs w:val="22"/>
          <w:vertAlign w:val="superscript"/>
          <w:lang w:val="en-US"/>
        </w:rPr>
      </w:pPr>
      <w:bookmarkStart w:id="0" w:name="OLE_LINK24"/>
      <w:bookmarkStart w:id="1" w:name="OLE_LINK25"/>
      <w:r w:rsidRPr="00067996">
        <w:rPr>
          <w:rFonts w:eastAsia="MS Mincho" w:cs="Arial"/>
          <w:b/>
          <w:bCs/>
          <w:sz w:val="22"/>
          <w:szCs w:val="22"/>
          <w:lang w:val="en-US"/>
        </w:rPr>
        <w:t>3GPP TSG-RAN WG2 Meeting #</w:t>
      </w:r>
      <w:r w:rsidR="001C1C0E" w:rsidRPr="00067996">
        <w:rPr>
          <w:rFonts w:eastAsia="MS Mincho" w:cs="Arial"/>
          <w:b/>
          <w:bCs/>
          <w:sz w:val="22"/>
          <w:szCs w:val="22"/>
          <w:lang w:val="en-US"/>
        </w:rPr>
        <w:t>11</w:t>
      </w:r>
      <w:r w:rsidR="006F1F86" w:rsidRPr="00067996">
        <w:rPr>
          <w:rFonts w:eastAsia="MS Mincho" w:cs="Arial"/>
          <w:b/>
          <w:bCs/>
          <w:sz w:val="22"/>
          <w:szCs w:val="22"/>
          <w:lang w:val="en-US"/>
        </w:rPr>
        <w:t>6-</w:t>
      </w:r>
      <w:r w:rsidRPr="00067996">
        <w:rPr>
          <w:rFonts w:eastAsia="MS Mincho" w:cs="Arial"/>
          <w:b/>
          <w:bCs/>
          <w:sz w:val="22"/>
          <w:szCs w:val="22"/>
          <w:lang w:val="en-US"/>
        </w:rPr>
        <w:t>e</w:t>
      </w:r>
      <w:r w:rsidRPr="00067996">
        <w:rPr>
          <w:b/>
          <w:i/>
          <w:noProof/>
          <w:sz w:val="28"/>
        </w:rPr>
        <w:tab/>
      </w:r>
      <w:proofErr w:type="spellStart"/>
      <w:r w:rsidR="00DF0976" w:rsidRPr="00067996">
        <w:rPr>
          <w:rFonts w:eastAsia="MS Mincho" w:cs="Arial"/>
          <w:b/>
          <w:sz w:val="22"/>
          <w:szCs w:val="22"/>
          <w:lang w:val="en-US"/>
        </w:rPr>
        <w:t>R2</w:t>
      </w:r>
      <w:proofErr w:type="spellEnd"/>
      <w:r w:rsidR="00DF0976" w:rsidRPr="00067996">
        <w:rPr>
          <w:rFonts w:eastAsia="MS Mincho" w:cs="Arial"/>
          <w:b/>
          <w:sz w:val="22"/>
          <w:szCs w:val="22"/>
          <w:lang w:val="en-US"/>
        </w:rPr>
        <w:t>-2110293</w:t>
      </w:r>
    </w:p>
    <w:p w14:paraId="63E548A4" w14:textId="7F4681AD" w:rsidR="001153D8" w:rsidRPr="00067996" w:rsidRDefault="001153D8" w:rsidP="001153D8">
      <w:pPr>
        <w:pStyle w:val="CRCoverPage"/>
        <w:tabs>
          <w:tab w:val="right" w:pos="9639"/>
        </w:tabs>
        <w:spacing w:after="0"/>
        <w:rPr>
          <w:rFonts w:eastAsia="MS Mincho" w:cs="Arial"/>
          <w:b/>
          <w:bCs/>
          <w:sz w:val="22"/>
          <w:szCs w:val="22"/>
          <w:lang w:val="en-US"/>
        </w:rPr>
      </w:pPr>
      <w:r w:rsidRPr="00067996">
        <w:rPr>
          <w:rFonts w:eastAsia="MS Mincho" w:cs="Arial"/>
          <w:b/>
          <w:bCs/>
          <w:sz w:val="22"/>
          <w:szCs w:val="22"/>
          <w:lang w:val="en-US"/>
        </w:rPr>
        <w:t xml:space="preserve">Online, </w:t>
      </w:r>
      <w:r w:rsidR="006F1F86" w:rsidRPr="00067996">
        <w:rPr>
          <w:rFonts w:eastAsia="等线"/>
          <w:b/>
          <w:noProof/>
          <w:sz w:val="22"/>
          <w:szCs w:val="22"/>
        </w:rPr>
        <w:t>1</w:t>
      </w:r>
      <w:r w:rsidR="006F1F86" w:rsidRPr="00067996">
        <w:rPr>
          <w:rFonts w:eastAsia="等线"/>
          <w:b/>
          <w:noProof/>
          <w:sz w:val="22"/>
          <w:szCs w:val="22"/>
          <w:vertAlign w:val="superscript"/>
        </w:rPr>
        <w:t>st</w:t>
      </w:r>
      <w:r w:rsidR="006F1F86" w:rsidRPr="00067996">
        <w:rPr>
          <w:rFonts w:eastAsia="等线"/>
          <w:b/>
          <w:noProof/>
          <w:sz w:val="22"/>
          <w:szCs w:val="22"/>
        </w:rPr>
        <w:t xml:space="preserve"> – 12</w:t>
      </w:r>
      <w:r w:rsidR="006F1F86" w:rsidRPr="00067996">
        <w:rPr>
          <w:rFonts w:eastAsia="等线"/>
          <w:b/>
          <w:noProof/>
          <w:sz w:val="22"/>
          <w:szCs w:val="22"/>
          <w:vertAlign w:val="superscript"/>
        </w:rPr>
        <w:t>th</w:t>
      </w:r>
      <w:r w:rsidR="006F1F86" w:rsidRPr="00067996">
        <w:rPr>
          <w:rFonts w:eastAsia="等线"/>
          <w:b/>
          <w:noProof/>
          <w:sz w:val="22"/>
          <w:szCs w:val="22"/>
        </w:rPr>
        <w:t xml:space="preserve"> November 2021</w:t>
      </w:r>
    </w:p>
    <w:bookmarkEnd w:id="0"/>
    <w:bookmarkEnd w:id="1"/>
    <w:p w14:paraId="6CBABF81" w14:textId="4D3F754B" w:rsidR="007C5BDB" w:rsidRPr="00067996" w:rsidRDefault="00427F4C" w:rsidP="006E70FC">
      <w:pPr>
        <w:pStyle w:val="a5"/>
        <w:rPr>
          <w:rFonts w:eastAsia="宋体" w:cs="Arial"/>
          <w:bCs/>
          <w:sz w:val="22"/>
          <w:szCs w:val="22"/>
          <w:lang w:eastAsia="zh-CN"/>
        </w:rPr>
      </w:pPr>
      <w:r w:rsidRPr="00067996">
        <w:rPr>
          <w:rFonts w:eastAsia="宋体" w:cs="Arial"/>
          <w:bCs/>
          <w:sz w:val="22"/>
          <w:szCs w:val="22"/>
          <w:lang w:eastAsia="zh-CN"/>
        </w:rPr>
        <w:tab/>
      </w:r>
      <w:r w:rsidRPr="00067996">
        <w:rPr>
          <w:rFonts w:eastAsia="宋体" w:cs="Arial"/>
          <w:bCs/>
          <w:sz w:val="22"/>
          <w:szCs w:val="22"/>
          <w:lang w:eastAsia="zh-CN"/>
        </w:rPr>
        <w:tab/>
      </w:r>
    </w:p>
    <w:p w14:paraId="53519C57" w14:textId="77777777" w:rsidR="00EC289F" w:rsidRPr="00067996" w:rsidRDefault="00EC289F" w:rsidP="00F67832">
      <w:pPr>
        <w:pStyle w:val="a5"/>
        <w:jc w:val="both"/>
        <w:rPr>
          <w:rFonts w:eastAsia="宋体" w:cs="Arial"/>
          <w:bCs/>
          <w:sz w:val="22"/>
          <w:szCs w:val="22"/>
          <w:lang w:val="en-GB" w:eastAsia="zh-CN"/>
        </w:rPr>
      </w:pPr>
    </w:p>
    <w:p w14:paraId="7CE7A5C5" w14:textId="77777777" w:rsidR="000F57D5" w:rsidRPr="00067996" w:rsidRDefault="000F57D5" w:rsidP="00F67832">
      <w:pPr>
        <w:pStyle w:val="a5"/>
        <w:tabs>
          <w:tab w:val="clear" w:pos="4536"/>
          <w:tab w:val="left" w:pos="1800"/>
        </w:tabs>
        <w:ind w:left="1800" w:hanging="1800"/>
        <w:jc w:val="both"/>
        <w:rPr>
          <w:rFonts w:eastAsia="宋体"/>
          <w:sz w:val="22"/>
          <w:szCs w:val="22"/>
          <w:lang w:eastAsia="zh-CN"/>
        </w:rPr>
      </w:pPr>
      <w:r w:rsidRPr="00067996">
        <w:rPr>
          <w:rFonts w:cs="Arial"/>
          <w:sz w:val="22"/>
          <w:szCs w:val="22"/>
        </w:rPr>
        <w:t>Source:</w:t>
      </w:r>
      <w:r w:rsidRPr="00067996">
        <w:rPr>
          <w:rFonts w:cs="Arial"/>
          <w:sz w:val="22"/>
          <w:szCs w:val="22"/>
        </w:rPr>
        <w:tab/>
      </w:r>
      <w:r w:rsidR="00703A4A" w:rsidRPr="00067996">
        <w:rPr>
          <w:rFonts w:eastAsia="宋体"/>
          <w:sz w:val="22"/>
          <w:szCs w:val="22"/>
          <w:lang w:eastAsia="zh-CN"/>
        </w:rPr>
        <w:t>v</w:t>
      </w:r>
      <w:r w:rsidR="00156EF4" w:rsidRPr="00067996">
        <w:rPr>
          <w:rFonts w:eastAsia="宋体"/>
          <w:sz w:val="22"/>
          <w:szCs w:val="22"/>
          <w:lang w:eastAsia="zh-CN"/>
        </w:rPr>
        <w:t>ivo</w:t>
      </w:r>
    </w:p>
    <w:p w14:paraId="5DCF738C" w14:textId="2B536935" w:rsidR="00FC1927" w:rsidRPr="00067996" w:rsidRDefault="000F57D5" w:rsidP="00FC1927">
      <w:pPr>
        <w:pStyle w:val="a5"/>
        <w:tabs>
          <w:tab w:val="clear" w:pos="4536"/>
          <w:tab w:val="left" w:pos="1800"/>
        </w:tabs>
        <w:ind w:left="1798" w:hangingChars="814" w:hanging="1798"/>
        <w:jc w:val="both"/>
        <w:rPr>
          <w:rFonts w:cs="Arial"/>
          <w:sz w:val="22"/>
          <w:szCs w:val="22"/>
        </w:rPr>
      </w:pPr>
      <w:r w:rsidRPr="00067996">
        <w:rPr>
          <w:rFonts w:cs="Arial"/>
          <w:sz w:val="22"/>
          <w:szCs w:val="22"/>
        </w:rPr>
        <w:t>Title:</w:t>
      </w:r>
      <w:bookmarkStart w:id="2" w:name="Title"/>
      <w:bookmarkEnd w:id="2"/>
      <w:r w:rsidRPr="00067996">
        <w:rPr>
          <w:rFonts w:cs="Arial"/>
          <w:sz w:val="22"/>
          <w:szCs w:val="22"/>
        </w:rPr>
        <w:tab/>
      </w:r>
      <w:r w:rsidR="00A076B4" w:rsidRPr="00067996">
        <w:rPr>
          <w:rFonts w:cs="Arial"/>
          <w:sz w:val="22"/>
          <w:szCs w:val="22"/>
        </w:rPr>
        <w:t>Miscellaneous issues on CP-UP separation</w:t>
      </w:r>
    </w:p>
    <w:p w14:paraId="7A909ACC" w14:textId="77777777" w:rsidR="000F57D5" w:rsidRPr="00067996" w:rsidRDefault="000F57D5" w:rsidP="00FC1927">
      <w:pPr>
        <w:pStyle w:val="a5"/>
        <w:tabs>
          <w:tab w:val="clear" w:pos="4536"/>
          <w:tab w:val="left" w:pos="1800"/>
        </w:tabs>
        <w:ind w:left="1798" w:hangingChars="814" w:hanging="1798"/>
        <w:jc w:val="both"/>
        <w:rPr>
          <w:rFonts w:eastAsia="宋体"/>
          <w:sz w:val="22"/>
          <w:szCs w:val="22"/>
          <w:lang w:eastAsia="zh-CN"/>
        </w:rPr>
      </w:pPr>
      <w:r w:rsidRPr="00067996">
        <w:rPr>
          <w:rFonts w:cs="Arial"/>
          <w:sz w:val="22"/>
          <w:szCs w:val="22"/>
        </w:rPr>
        <w:t>Agenda Item:</w:t>
      </w:r>
      <w:bookmarkStart w:id="3" w:name="Source"/>
      <w:bookmarkEnd w:id="3"/>
      <w:r w:rsidRPr="00067996">
        <w:rPr>
          <w:rFonts w:cs="Arial"/>
          <w:sz w:val="22"/>
          <w:szCs w:val="22"/>
        </w:rPr>
        <w:tab/>
      </w:r>
      <w:r w:rsidR="00AD1797" w:rsidRPr="00067996">
        <w:rPr>
          <w:rFonts w:eastAsia="宋体" w:cs="Arial"/>
          <w:sz w:val="22"/>
          <w:szCs w:val="22"/>
          <w:lang w:eastAsia="zh-CN"/>
        </w:rPr>
        <w:t>8.</w:t>
      </w:r>
      <w:r w:rsidR="002767AC" w:rsidRPr="00067996">
        <w:rPr>
          <w:rFonts w:eastAsia="宋体" w:cs="Arial"/>
          <w:sz w:val="22"/>
          <w:szCs w:val="22"/>
          <w:lang w:eastAsia="zh-CN"/>
        </w:rPr>
        <w:t>4</w:t>
      </w:r>
      <w:r w:rsidR="00AD1797" w:rsidRPr="00067996">
        <w:rPr>
          <w:rFonts w:eastAsia="宋体" w:cs="Arial"/>
          <w:sz w:val="22"/>
          <w:szCs w:val="22"/>
          <w:lang w:eastAsia="zh-CN"/>
        </w:rPr>
        <w:t>.</w:t>
      </w:r>
      <w:r w:rsidR="00575920" w:rsidRPr="00067996">
        <w:rPr>
          <w:rFonts w:eastAsia="宋体" w:cs="Arial"/>
          <w:sz w:val="22"/>
          <w:szCs w:val="22"/>
          <w:lang w:eastAsia="zh-CN"/>
        </w:rPr>
        <w:t>3</w:t>
      </w:r>
    </w:p>
    <w:p w14:paraId="188F7541" w14:textId="77777777" w:rsidR="00F04983" w:rsidRPr="00B915EE" w:rsidRDefault="000F57D5" w:rsidP="00F67832">
      <w:pPr>
        <w:pStyle w:val="a5"/>
        <w:tabs>
          <w:tab w:val="left" w:pos="1800"/>
        </w:tabs>
        <w:jc w:val="both"/>
        <w:rPr>
          <w:rFonts w:eastAsia="宋体" w:cs="Arial"/>
          <w:sz w:val="22"/>
          <w:szCs w:val="22"/>
          <w:lang w:eastAsia="zh-CN"/>
        </w:rPr>
      </w:pPr>
      <w:r w:rsidRPr="00067996">
        <w:rPr>
          <w:rFonts w:cs="Arial"/>
          <w:sz w:val="22"/>
          <w:szCs w:val="22"/>
        </w:rPr>
        <w:t>Document for:</w:t>
      </w:r>
      <w:r w:rsidRPr="00067996">
        <w:rPr>
          <w:rFonts w:cs="Arial"/>
          <w:sz w:val="22"/>
          <w:szCs w:val="22"/>
        </w:rPr>
        <w:tab/>
      </w:r>
      <w:bookmarkStart w:id="4" w:name="DocumentFor"/>
      <w:bookmarkEnd w:id="4"/>
      <w:r w:rsidR="00F04983" w:rsidRPr="00067996">
        <w:rPr>
          <w:rFonts w:cs="Arial"/>
          <w:sz w:val="22"/>
          <w:szCs w:val="22"/>
        </w:rPr>
        <w:t>Discussion</w:t>
      </w:r>
      <w:r w:rsidR="00F04983" w:rsidRPr="00067996">
        <w:rPr>
          <w:rFonts w:eastAsia="宋体" w:cs="Arial"/>
          <w:sz w:val="22"/>
          <w:szCs w:val="22"/>
          <w:lang w:eastAsia="zh-CN"/>
        </w:rPr>
        <w:t xml:space="preserve"> and Decision</w:t>
      </w:r>
    </w:p>
    <w:p w14:paraId="5291FCE1" w14:textId="77777777" w:rsidR="00F04983" w:rsidRPr="00B915EE" w:rsidRDefault="00F04983" w:rsidP="002060DC">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0C98164D" w14:textId="5B5F16F4" w:rsidR="00EB7166" w:rsidRPr="00C8586A" w:rsidRDefault="00AA0C11" w:rsidP="00AF1FD1">
      <w:pPr>
        <w:spacing w:afterLines="50" w:after="120"/>
        <w:jc w:val="both"/>
        <w:rPr>
          <w:rFonts w:eastAsia="宋体"/>
          <w:szCs w:val="20"/>
          <w:lang w:eastAsia="zh-CN"/>
        </w:rPr>
      </w:pPr>
      <w:r>
        <w:rPr>
          <w:rFonts w:eastAsia="宋体"/>
          <w:lang w:eastAsia="zh-CN"/>
        </w:rPr>
        <w:t xml:space="preserve">Companies achieved consensus on the use of SRB2/split SRB2 for F1-C transport in different scenarios </w:t>
      </w:r>
      <w:r>
        <w:rPr>
          <w:rFonts w:eastAsia="宋体" w:hint="eastAsia"/>
          <w:lang w:eastAsia="zh-CN"/>
        </w:rPr>
        <w:t>a</w:t>
      </w:r>
      <w:r>
        <w:rPr>
          <w:rFonts w:eastAsia="宋体"/>
          <w:lang w:eastAsia="zh-CN"/>
        </w:rPr>
        <w:t xml:space="preserve">t RAN2#113bis-e meeting [1], </w:t>
      </w:r>
      <w:r w:rsidR="007860CF">
        <w:rPr>
          <w:rFonts w:eastAsia="宋体"/>
          <w:lang w:eastAsia="zh-CN"/>
        </w:rPr>
        <w:t>t</w:t>
      </w:r>
      <w:r w:rsidR="00EB7166" w:rsidRPr="00C8586A">
        <w:rPr>
          <w:rFonts w:eastAsia="宋体"/>
          <w:szCs w:val="20"/>
          <w:lang w:eastAsia="zh-CN"/>
        </w:rPr>
        <w:t>here were agreements</w:t>
      </w:r>
      <w:r w:rsidR="00A042EE">
        <w:rPr>
          <w:rFonts w:eastAsia="宋体"/>
          <w:szCs w:val="20"/>
          <w:lang w:eastAsia="zh-CN"/>
        </w:rPr>
        <w:t xml:space="preserve"> with regard to the CP-UP separation</w:t>
      </w:r>
      <w:r w:rsidR="00EB7166" w:rsidRPr="00C8586A">
        <w:rPr>
          <w:rFonts w:eastAsia="宋体"/>
          <w:szCs w:val="20"/>
          <w:lang w:eastAsia="zh-CN"/>
        </w:rPr>
        <w:t xml:space="preserve"> as follows:</w:t>
      </w:r>
    </w:p>
    <w:tbl>
      <w:tblPr>
        <w:tblStyle w:val="aa"/>
        <w:tblW w:w="0" w:type="auto"/>
        <w:tblLook w:val="04A0" w:firstRow="1" w:lastRow="0" w:firstColumn="1" w:lastColumn="0" w:noHBand="0" w:noVBand="1"/>
      </w:tblPr>
      <w:tblGrid>
        <w:gridCol w:w="9060"/>
      </w:tblGrid>
      <w:tr w:rsidR="00EB7166" w14:paraId="0C047618" w14:textId="77777777" w:rsidTr="001D7F8C">
        <w:tc>
          <w:tcPr>
            <w:tcW w:w="9060" w:type="dxa"/>
          </w:tcPr>
          <w:p w14:paraId="419C41AB" w14:textId="77777777" w:rsidR="00EB7166" w:rsidRPr="0002384B" w:rsidRDefault="00EB7166" w:rsidP="001D7F8C">
            <w:pPr>
              <w:pStyle w:val="Agreement"/>
              <w:rPr>
                <w:iCs/>
              </w:rPr>
            </w:pPr>
            <w:r w:rsidRPr="002C1BA7">
              <w:rPr>
                <w:lang w:eastAsia="en-US"/>
              </w:rPr>
              <w:t>SRB2 can be used for F1-C transport in CP/UP-separation scenario 1</w:t>
            </w:r>
            <w:r>
              <w:rPr>
                <w:iCs/>
              </w:rPr>
              <w:t xml:space="preserve"> (FFS other cases)</w:t>
            </w:r>
          </w:p>
          <w:p w14:paraId="229011B8" w14:textId="77777777" w:rsidR="00EB7166" w:rsidRDefault="00EB7166" w:rsidP="001D7F8C">
            <w:pPr>
              <w:pStyle w:val="Agreement"/>
              <w:rPr>
                <w:lang w:val="en-US"/>
              </w:rPr>
            </w:pPr>
            <w:r>
              <w:t xml:space="preserve">Split SRB2 can be used for F1-C transport </w:t>
            </w:r>
            <w:r>
              <w:rPr>
                <w:lang w:eastAsia="en-US"/>
              </w:rPr>
              <w:t xml:space="preserve">in CP/UP-separation scenario 2 </w:t>
            </w:r>
            <w:r>
              <w:rPr>
                <w:iCs/>
              </w:rPr>
              <w:t>(FFS other cases)</w:t>
            </w:r>
          </w:p>
        </w:tc>
      </w:tr>
    </w:tbl>
    <w:p w14:paraId="7A06F94A" w14:textId="6F976972" w:rsidR="00AF1FD1" w:rsidRDefault="00AE3FC2" w:rsidP="00AF1FD1">
      <w:pPr>
        <w:spacing w:beforeLines="50" w:before="120"/>
        <w:jc w:val="both"/>
        <w:rPr>
          <w:rFonts w:eastAsia="宋体"/>
          <w:lang w:eastAsia="zh-CN"/>
        </w:rPr>
      </w:pPr>
      <w:r>
        <w:rPr>
          <w:rFonts w:eastAsia="宋体"/>
          <w:lang w:eastAsia="zh-CN"/>
        </w:rPr>
        <w:t>T</w:t>
      </w:r>
      <w:r w:rsidR="00437ACC">
        <w:rPr>
          <w:rFonts w:eastAsia="宋体"/>
          <w:lang w:eastAsia="zh-CN"/>
        </w:rPr>
        <w:t xml:space="preserve">he support of SRB1/SRB3 in scenario 1/2 also </w:t>
      </w:r>
      <w:r w:rsidR="00B20D75">
        <w:rPr>
          <w:rFonts w:eastAsia="宋体"/>
          <w:lang w:eastAsia="zh-CN"/>
        </w:rPr>
        <w:t>attracted</w:t>
      </w:r>
      <w:r w:rsidR="00437ACC">
        <w:rPr>
          <w:rFonts w:eastAsia="宋体"/>
          <w:lang w:eastAsia="zh-CN"/>
        </w:rPr>
        <w:t xml:space="preserve"> some attention</w:t>
      </w:r>
      <w:r w:rsidR="00B20D75">
        <w:rPr>
          <w:rFonts w:eastAsia="宋体"/>
          <w:lang w:eastAsia="zh-CN"/>
        </w:rPr>
        <w:t xml:space="preserve">, so in this contribution we would like to discuss </w:t>
      </w:r>
      <w:r w:rsidR="00AF1FD1">
        <w:rPr>
          <w:rFonts w:eastAsia="宋体"/>
          <w:lang w:eastAsia="zh-CN"/>
        </w:rPr>
        <w:t>the following issues:</w:t>
      </w:r>
    </w:p>
    <w:p w14:paraId="35F8B287" w14:textId="0F9A980A" w:rsidR="00AF1FD1" w:rsidRDefault="00AF1FD1" w:rsidP="002060DC">
      <w:pPr>
        <w:pStyle w:val="af2"/>
        <w:numPr>
          <w:ilvl w:val="0"/>
          <w:numId w:val="12"/>
        </w:numPr>
        <w:spacing w:beforeLines="50" w:before="120"/>
        <w:ind w:firstLineChars="0"/>
        <w:rPr>
          <w:rFonts w:ascii="Times New Roman" w:hAnsi="Times New Roman"/>
          <w:sz w:val="20"/>
          <w:szCs w:val="20"/>
        </w:rPr>
      </w:pPr>
      <w:r w:rsidRPr="00AF1FD1">
        <w:rPr>
          <w:rFonts w:ascii="Times New Roman" w:hAnsi="Times New Roman"/>
          <w:sz w:val="20"/>
          <w:szCs w:val="20"/>
        </w:rPr>
        <w:t>I</w:t>
      </w:r>
      <w:r w:rsidR="00B20D75" w:rsidRPr="00AF1FD1">
        <w:rPr>
          <w:rFonts w:ascii="Times New Roman" w:hAnsi="Times New Roman"/>
          <w:sz w:val="20"/>
          <w:szCs w:val="20"/>
        </w:rPr>
        <w:t xml:space="preserve">f any other SRBs should be used for F1-C transport. </w:t>
      </w:r>
    </w:p>
    <w:p w14:paraId="38C76D95" w14:textId="5B4CBDE9" w:rsidR="000E5415" w:rsidRPr="00AF1FD1" w:rsidRDefault="000E5415" w:rsidP="002060DC">
      <w:pPr>
        <w:pStyle w:val="af2"/>
        <w:numPr>
          <w:ilvl w:val="0"/>
          <w:numId w:val="12"/>
        </w:numPr>
        <w:spacing w:beforeLines="50" w:before="120"/>
        <w:ind w:firstLineChars="0"/>
        <w:rPr>
          <w:rFonts w:ascii="Times New Roman" w:hAnsi="Times New Roman"/>
          <w:sz w:val="20"/>
          <w:szCs w:val="20"/>
        </w:rPr>
      </w:pPr>
      <w:r>
        <w:rPr>
          <w:rFonts w:ascii="Times New Roman" w:hAnsi="Times New Roman"/>
          <w:sz w:val="20"/>
          <w:szCs w:val="20"/>
        </w:rPr>
        <w:t>And how to support</w:t>
      </w:r>
      <w:r w:rsidRPr="000E5415">
        <w:t xml:space="preserve"> </w:t>
      </w:r>
      <w:r w:rsidRPr="000E5415">
        <w:rPr>
          <w:rFonts w:ascii="Times New Roman" w:hAnsi="Times New Roman"/>
          <w:sz w:val="20"/>
          <w:szCs w:val="20"/>
        </w:rPr>
        <w:t>F1-C transport in scenario 2 via split SRB2</w:t>
      </w:r>
    </w:p>
    <w:p w14:paraId="3FFD4112" w14:textId="77777777" w:rsidR="00F04983" w:rsidRDefault="004C40E2" w:rsidP="002060DC">
      <w:pPr>
        <w:pStyle w:val="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56390538" w14:textId="24AFA0F2" w:rsidR="0001721B" w:rsidRDefault="0001721B" w:rsidP="002060DC">
      <w:pPr>
        <w:pStyle w:val="20"/>
        <w:keepLines/>
        <w:numPr>
          <w:ilvl w:val="1"/>
          <w:numId w:val="3"/>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CP/UP separation</w:t>
      </w:r>
    </w:p>
    <w:bookmarkStart w:id="7" w:name="_Toc68197810"/>
    <w:p w14:paraId="52032408" w14:textId="5EB7EC66" w:rsidR="00780211" w:rsidRPr="00CF4B47" w:rsidRDefault="00CF4B47" w:rsidP="002D7C27">
      <w:pPr>
        <w:rPr>
          <w:rFonts w:eastAsia="MS Mincho"/>
          <w:lang w:eastAsia="en-GB"/>
        </w:rPr>
      </w:pPr>
      <w:r w:rsidRPr="00CF4B47">
        <w:rPr>
          <w:rFonts w:eastAsia="MS Mincho"/>
          <w:lang w:eastAsia="en-GB"/>
        </w:rPr>
        <w:object w:dxaOrig="10629" w:dyaOrig="4895" w14:anchorId="2650B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45pt" o:ole="">
            <v:imagedata r:id="rId8" o:title=""/>
          </v:shape>
          <o:OLEObject Type="Embed" ProgID="Visio.Drawing.11" ShapeID="_x0000_i1025" DrawAspect="Content" ObjectID="_1696412061" r:id="rId9"/>
        </w:object>
      </w:r>
    </w:p>
    <w:p w14:paraId="3F8BF051" w14:textId="321C01BD" w:rsidR="00167792" w:rsidRPr="00CF4B47" w:rsidRDefault="00CF4B47" w:rsidP="00CF4B47">
      <w:pPr>
        <w:pStyle w:val="Doc-text2"/>
        <w:ind w:left="0" w:firstLine="0"/>
        <w:jc w:val="center"/>
        <w:rPr>
          <w:rFonts w:ascii="Times New Roman" w:hAnsi="Times New Roman"/>
          <w:lang w:val="en-US"/>
        </w:rPr>
      </w:pPr>
      <w:r w:rsidRPr="00CF4B47">
        <w:rPr>
          <w:rFonts w:ascii="Times New Roman" w:hAnsi="Times New Roman"/>
          <w:lang w:val="en-US"/>
        </w:rPr>
        <w:t>Figure 1: Topology adaptation scenario 1 (left) and scenario 2 (right)</w:t>
      </w:r>
    </w:p>
    <w:p w14:paraId="59B557D4" w14:textId="77777777" w:rsidR="00512777" w:rsidRDefault="00512777" w:rsidP="00512777">
      <w:pPr>
        <w:pStyle w:val="Doc-text2"/>
        <w:ind w:left="0" w:firstLine="0"/>
        <w:rPr>
          <w:rFonts w:ascii="Times New Roman" w:hAnsi="Times New Roman"/>
          <w:lang w:val="en-US"/>
        </w:rPr>
      </w:pPr>
    </w:p>
    <w:p w14:paraId="15CA2F6E" w14:textId="1C854451" w:rsidR="00512777" w:rsidRPr="00C8586A" w:rsidRDefault="00512777" w:rsidP="00C8586A">
      <w:pPr>
        <w:pStyle w:val="a0"/>
        <w:rPr>
          <w:rFonts w:eastAsia="宋体"/>
          <w:szCs w:val="20"/>
          <w:lang w:eastAsia="zh-CN"/>
        </w:rPr>
      </w:pPr>
      <w:r w:rsidRPr="00C8586A">
        <w:rPr>
          <w:rFonts w:eastAsia="宋体"/>
          <w:szCs w:val="20"/>
          <w:lang w:eastAsia="zh-CN"/>
        </w:rPr>
        <w:t xml:space="preserve">At RAN2#113bis-e, with regard to topology adaptation (see Figure 1), there was </w:t>
      </w:r>
      <w:r w:rsidR="00F216FA" w:rsidRPr="00C8586A">
        <w:rPr>
          <w:rFonts w:eastAsia="宋体"/>
          <w:szCs w:val="20"/>
          <w:lang w:eastAsia="zh-CN"/>
        </w:rPr>
        <w:t xml:space="preserve">some </w:t>
      </w:r>
      <w:r w:rsidRPr="00C8586A">
        <w:rPr>
          <w:rFonts w:eastAsia="宋体"/>
          <w:szCs w:val="20"/>
          <w:lang w:eastAsia="zh-CN"/>
        </w:rPr>
        <w:t>discussion on whether:</w:t>
      </w:r>
    </w:p>
    <w:p w14:paraId="3E966A41" w14:textId="77777777" w:rsidR="00266C93" w:rsidRPr="00F216FA" w:rsidRDefault="00266C93" w:rsidP="002060DC">
      <w:pPr>
        <w:pStyle w:val="af2"/>
        <w:numPr>
          <w:ilvl w:val="0"/>
          <w:numId w:val="11"/>
        </w:numPr>
        <w:spacing w:after="120"/>
        <w:ind w:firstLineChars="0"/>
        <w:rPr>
          <w:rFonts w:ascii="Times New Roman" w:hAnsi="Times New Roman"/>
          <w:sz w:val="20"/>
          <w:szCs w:val="20"/>
        </w:rPr>
      </w:pPr>
      <w:r w:rsidRPr="00F216FA">
        <w:rPr>
          <w:rFonts w:ascii="Times New Roman" w:hAnsi="Times New Roman"/>
          <w:sz w:val="20"/>
          <w:szCs w:val="20"/>
        </w:rPr>
        <w:t>To use SRB1 and/or SRB2 for F1-C transport in scenario 1</w:t>
      </w:r>
    </w:p>
    <w:p w14:paraId="088A5134" w14:textId="77777777" w:rsidR="00512777" w:rsidRPr="00F216FA" w:rsidRDefault="00512777" w:rsidP="002060DC">
      <w:pPr>
        <w:pStyle w:val="af2"/>
        <w:numPr>
          <w:ilvl w:val="0"/>
          <w:numId w:val="11"/>
        </w:numPr>
        <w:spacing w:after="120"/>
        <w:ind w:firstLineChars="0"/>
        <w:rPr>
          <w:rFonts w:ascii="Times New Roman" w:hAnsi="Times New Roman"/>
          <w:sz w:val="20"/>
          <w:szCs w:val="20"/>
        </w:rPr>
      </w:pPr>
      <w:r w:rsidRPr="00F216FA">
        <w:rPr>
          <w:rFonts w:ascii="Times New Roman" w:hAnsi="Times New Roman"/>
          <w:sz w:val="20"/>
          <w:szCs w:val="20"/>
        </w:rPr>
        <w:t>To</w:t>
      </w:r>
      <w:bookmarkStart w:id="8" w:name="_Hlk67569068"/>
      <w:r w:rsidRPr="00F216FA">
        <w:rPr>
          <w:rFonts w:ascii="Times New Roman" w:hAnsi="Times New Roman"/>
          <w:sz w:val="20"/>
          <w:szCs w:val="20"/>
        </w:rPr>
        <w:t xml:space="preserve"> consider SRB3/split-SRB2 for scenario 2 and if F1-C can use both split-SRB paths in scenario 2.</w:t>
      </w:r>
    </w:p>
    <w:p w14:paraId="68D79BF4" w14:textId="77777777" w:rsidR="004C3EEA" w:rsidRDefault="00266C93" w:rsidP="00F216FA">
      <w:pPr>
        <w:spacing w:after="120"/>
        <w:rPr>
          <w:rFonts w:eastAsia="宋体"/>
          <w:szCs w:val="21"/>
        </w:rPr>
      </w:pPr>
      <w:r>
        <w:rPr>
          <w:rFonts w:eastAsia="宋体"/>
          <w:szCs w:val="21"/>
        </w:rPr>
        <w:t>There was no clear agreement on whether</w:t>
      </w:r>
      <w:r w:rsidR="004C3EEA">
        <w:rPr>
          <w:rFonts w:eastAsia="宋体"/>
          <w:szCs w:val="21"/>
        </w:rPr>
        <w:t>:</w:t>
      </w:r>
    </w:p>
    <w:p w14:paraId="18D24030" w14:textId="5DB25E5D" w:rsidR="004C3EEA" w:rsidRPr="00F216FA" w:rsidRDefault="004C3EEA" w:rsidP="002060DC">
      <w:pPr>
        <w:pStyle w:val="af2"/>
        <w:numPr>
          <w:ilvl w:val="0"/>
          <w:numId w:val="11"/>
        </w:numPr>
        <w:spacing w:after="120"/>
        <w:ind w:firstLineChars="0"/>
        <w:rPr>
          <w:rFonts w:ascii="Times New Roman" w:hAnsi="Times New Roman"/>
          <w:sz w:val="20"/>
          <w:szCs w:val="20"/>
        </w:rPr>
      </w:pPr>
      <w:r w:rsidRPr="00F216FA">
        <w:rPr>
          <w:rFonts w:ascii="Times New Roman" w:hAnsi="Times New Roman"/>
          <w:sz w:val="20"/>
          <w:szCs w:val="20"/>
        </w:rPr>
        <w:t>To use SRB1 for F1-C transport in scenario 1</w:t>
      </w:r>
    </w:p>
    <w:p w14:paraId="54F53300" w14:textId="1EDB0E0C" w:rsidR="004C3EEA" w:rsidRPr="00F216FA" w:rsidRDefault="004C3EEA" w:rsidP="002060DC">
      <w:pPr>
        <w:pStyle w:val="af2"/>
        <w:numPr>
          <w:ilvl w:val="0"/>
          <w:numId w:val="11"/>
        </w:numPr>
        <w:spacing w:after="120"/>
        <w:ind w:firstLineChars="0"/>
        <w:rPr>
          <w:rFonts w:ascii="Times New Roman" w:hAnsi="Times New Roman"/>
          <w:sz w:val="20"/>
          <w:szCs w:val="20"/>
        </w:rPr>
      </w:pPr>
      <w:r w:rsidRPr="00F216FA">
        <w:rPr>
          <w:rFonts w:ascii="Times New Roman" w:hAnsi="Times New Roman"/>
          <w:sz w:val="20"/>
          <w:szCs w:val="20"/>
        </w:rPr>
        <w:lastRenderedPageBreak/>
        <w:t>To consider SRB3 for scenario 2 and if F1-C can use both split-SRB paths in scenario 2.</w:t>
      </w:r>
    </w:p>
    <w:p w14:paraId="02E182DC" w14:textId="77777777" w:rsidR="008D0B3E" w:rsidRPr="00C8586A" w:rsidRDefault="00F216FA" w:rsidP="00C8586A">
      <w:pPr>
        <w:pStyle w:val="a0"/>
        <w:rPr>
          <w:rFonts w:eastAsia="宋体"/>
          <w:szCs w:val="20"/>
          <w:lang w:eastAsia="zh-CN"/>
        </w:rPr>
      </w:pPr>
      <w:r w:rsidRPr="00C8586A">
        <w:rPr>
          <w:rFonts w:eastAsia="宋体"/>
          <w:szCs w:val="20"/>
          <w:lang w:eastAsia="zh-CN"/>
        </w:rPr>
        <w:t>With to regard whether use SRB1 for F1-C transport in scenario 1</w:t>
      </w:r>
      <w:r w:rsidR="006D35B2" w:rsidRPr="00C8586A">
        <w:rPr>
          <w:rFonts w:eastAsia="宋体"/>
          <w:szCs w:val="20"/>
          <w:lang w:eastAsia="zh-CN"/>
        </w:rPr>
        <w:t>, we wonder if there is any strong motivation to use SRB1. In Release 16 mechanism F1-C signaling are just transmitted over SRB2</w:t>
      </w:r>
      <w:r w:rsidR="00E954CE" w:rsidRPr="00C8586A">
        <w:rPr>
          <w:rFonts w:eastAsia="宋体"/>
          <w:szCs w:val="20"/>
          <w:lang w:eastAsia="zh-CN"/>
        </w:rPr>
        <w:t xml:space="preserve"> as F1-C related information </w:t>
      </w:r>
      <w:r w:rsidR="008D0B3E" w:rsidRPr="00C8586A">
        <w:rPr>
          <w:rFonts w:eastAsia="宋体"/>
          <w:szCs w:val="20"/>
          <w:lang w:eastAsia="zh-CN"/>
        </w:rPr>
        <w:t>does not</w:t>
      </w:r>
      <w:r w:rsidR="00E954CE" w:rsidRPr="00C8586A">
        <w:rPr>
          <w:rFonts w:eastAsia="宋体"/>
          <w:szCs w:val="20"/>
          <w:lang w:eastAsia="zh-CN"/>
        </w:rPr>
        <w:t xml:space="preserve"> require high priority transfer</w:t>
      </w:r>
      <w:r w:rsidR="008D0B3E" w:rsidRPr="00C8586A">
        <w:rPr>
          <w:rFonts w:eastAsia="宋体"/>
          <w:szCs w:val="20"/>
          <w:lang w:eastAsia="zh-CN"/>
        </w:rPr>
        <w:t xml:space="preserve">. </w:t>
      </w:r>
    </w:p>
    <w:p w14:paraId="05DC4F40" w14:textId="0C633AD4" w:rsidR="008D0B3E" w:rsidRPr="00333A89" w:rsidRDefault="008D0B3E" w:rsidP="00240743">
      <w:pPr>
        <w:pStyle w:val="Observation"/>
        <w:numPr>
          <w:ilvl w:val="0"/>
          <w:numId w:val="13"/>
        </w:numPr>
        <w:tabs>
          <w:tab w:val="left" w:pos="1701"/>
        </w:tabs>
        <w:overflowPunct w:val="0"/>
        <w:autoSpaceDE w:val="0"/>
        <w:autoSpaceDN w:val="0"/>
        <w:adjustRightInd w:val="0"/>
        <w:spacing w:after="120"/>
        <w:ind w:leftChars="0" w:left="1701" w:hanging="1701"/>
        <w:jc w:val="both"/>
        <w:textAlignment w:val="baseline"/>
        <w:rPr>
          <w:bCs/>
        </w:rPr>
      </w:pPr>
      <w:bookmarkStart w:id="9" w:name="_Ref71490990"/>
      <w:r w:rsidRPr="008D0B3E">
        <w:rPr>
          <w:rFonts w:cs="Arial"/>
        </w:rPr>
        <w:t>F1-C transport in CP/UP-separation scenario 1</w:t>
      </w:r>
      <w:r>
        <w:rPr>
          <w:rFonts w:cs="Arial"/>
        </w:rPr>
        <w:t xml:space="preserve"> does</w:t>
      </w:r>
      <w:r w:rsidR="00E83ACB">
        <w:rPr>
          <w:rFonts w:cs="Arial"/>
        </w:rPr>
        <w:t xml:space="preserve"> not</w:t>
      </w:r>
      <w:r>
        <w:rPr>
          <w:rFonts w:cs="Arial"/>
        </w:rPr>
        <w:t xml:space="preserve"> have any high priority transfer requirement</w:t>
      </w:r>
      <w:r>
        <w:t>.</w:t>
      </w:r>
      <w:bookmarkEnd w:id="9"/>
    </w:p>
    <w:p w14:paraId="4DDC1BE2" w14:textId="48C9DAF3" w:rsidR="00F216FA" w:rsidRPr="00C8586A" w:rsidRDefault="008D0B3E" w:rsidP="00C8586A">
      <w:pPr>
        <w:pStyle w:val="a0"/>
        <w:rPr>
          <w:rFonts w:eastAsia="宋体"/>
          <w:szCs w:val="20"/>
          <w:lang w:eastAsia="zh-CN"/>
        </w:rPr>
      </w:pPr>
      <w:r w:rsidRPr="00C8586A">
        <w:rPr>
          <w:rFonts w:eastAsia="宋体"/>
          <w:szCs w:val="20"/>
          <w:lang w:eastAsia="zh-CN"/>
        </w:rPr>
        <w:t>Thus, similar to Release 16 mechanism, unless there is strong motivation to transfer F1-C message over SRB1, SRB2 is sufficient for F1-C transport in CP/UP-separation scenario 1.</w:t>
      </w:r>
    </w:p>
    <w:p w14:paraId="343EAD71" w14:textId="59699C09" w:rsidR="008D0B3E" w:rsidRDefault="008D0B3E" w:rsidP="00F216FA">
      <w:pPr>
        <w:spacing w:after="120"/>
        <w:rPr>
          <w:rFonts w:eastAsia="宋体"/>
          <w:szCs w:val="21"/>
        </w:rPr>
      </w:pPr>
      <w:r>
        <w:rPr>
          <w:rFonts w:eastAsia="宋体"/>
          <w:szCs w:val="21"/>
        </w:rPr>
        <w:t>Therefore,</w:t>
      </w:r>
    </w:p>
    <w:p w14:paraId="6D4E2E67" w14:textId="386721F0" w:rsidR="00780211" w:rsidRPr="008D0B3E" w:rsidRDefault="008D0B3E" w:rsidP="00EF7867">
      <w:pPr>
        <w:pStyle w:val="Proposal"/>
        <w:numPr>
          <w:ilvl w:val="0"/>
          <w:numId w:val="9"/>
        </w:numPr>
        <w:ind w:left="1701" w:hanging="1701"/>
        <w:rPr>
          <w:rFonts w:ascii="Times New Roman" w:hAnsi="Times New Roman"/>
        </w:rPr>
      </w:pPr>
      <w:bookmarkStart w:id="10" w:name="_Ref71490952"/>
      <w:r w:rsidRPr="008D0B3E">
        <w:rPr>
          <w:rFonts w:ascii="Times New Roman" w:hAnsi="Times New Roman"/>
        </w:rPr>
        <w:t>RAN</w:t>
      </w:r>
      <w:r>
        <w:rPr>
          <w:rFonts w:ascii="Times New Roman" w:hAnsi="Times New Roman"/>
        </w:rPr>
        <w:t>2</w:t>
      </w:r>
      <w:r w:rsidRPr="008D0B3E">
        <w:rPr>
          <w:rFonts w:ascii="Times New Roman" w:hAnsi="Times New Roman"/>
        </w:rPr>
        <w:t xml:space="preserve"> confirms that only</w:t>
      </w:r>
      <w:bookmarkEnd w:id="8"/>
      <w:r w:rsidRPr="008D0B3E">
        <w:rPr>
          <w:rFonts w:ascii="Times New Roman" w:hAnsi="Times New Roman"/>
        </w:rPr>
        <w:t xml:space="preserve"> </w:t>
      </w:r>
      <w:r w:rsidR="00780211" w:rsidRPr="008D0B3E">
        <w:rPr>
          <w:rFonts w:ascii="Times New Roman" w:hAnsi="Times New Roman"/>
        </w:rPr>
        <w:t>SRB2 is used for F1-C transport in CP/UP-separation scenario 1.</w:t>
      </w:r>
      <w:bookmarkEnd w:id="10"/>
    </w:p>
    <w:p w14:paraId="4C48F698" w14:textId="78F00D25" w:rsidR="00780211" w:rsidRDefault="002960BF" w:rsidP="00553054">
      <w:pPr>
        <w:pStyle w:val="a0"/>
        <w:rPr>
          <w:b/>
          <w:bCs/>
        </w:rPr>
      </w:pPr>
      <w:r w:rsidRPr="00553054">
        <w:rPr>
          <w:rFonts w:eastAsia="宋体"/>
          <w:szCs w:val="20"/>
          <w:lang w:eastAsia="zh-CN"/>
        </w:rPr>
        <w:t xml:space="preserve">With regard </w:t>
      </w:r>
      <w:r w:rsidR="00E83ACB" w:rsidRPr="00553054">
        <w:rPr>
          <w:rFonts w:eastAsia="宋体"/>
          <w:szCs w:val="20"/>
          <w:lang w:eastAsia="zh-CN"/>
        </w:rPr>
        <w:t xml:space="preserve">to </w:t>
      </w:r>
      <w:r w:rsidRPr="00553054">
        <w:rPr>
          <w:rFonts w:eastAsia="宋体"/>
          <w:szCs w:val="20"/>
          <w:lang w:eastAsia="zh-CN"/>
        </w:rPr>
        <w:t xml:space="preserve">whether to </w:t>
      </w:r>
      <w:r w:rsidR="00F062E5" w:rsidRPr="00553054">
        <w:rPr>
          <w:rFonts w:eastAsia="宋体"/>
          <w:szCs w:val="20"/>
          <w:lang w:eastAsia="zh-CN"/>
        </w:rPr>
        <w:t>use SRB3 for scenario 2, we supporting SRB 3 would a</w:t>
      </w:r>
      <w:r w:rsidR="00024E55" w:rsidRPr="00553054">
        <w:rPr>
          <w:rFonts w:eastAsia="宋体"/>
          <w:szCs w:val="20"/>
          <w:lang w:eastAsia="zh-CN"/>
        </w:rPr>
        <w:t>dd an</w:t>
      </w:r>
      <w:r w:rsidR="00F062E5" w:rsidRPr="00553054">
        <w:rPr>
          <w:rFonts w:eastAsia="宋体"/>
          <w:szCs w:val="20"/>
          <w:lang w:eastAsia="zh-CN"/>
        </w:rPr>
        <w:t xml:space="preserve"> alternative </w:t>
      </w:r>
      <w:r w:rsidR="00024E55" w:rsidRPr="00553054">
        <w:rPr>
          <w:rFonts w:eastAsia="宋体"/>
          <w:szCs w:val="20"/>
          <w:lang w:eastAsia="zh-CN"/>
        </w:rPr>
        <w:t>for</w:t>
      </w:r>
      <w:r w:rsidR="00F062E5" w:rsidRPr="00553054">
        <w:rPr>
          <w:rFonts w:eastAsia="宋体"/>
          <w:szCs w:val="20"/>
          <w:lang w:eastAsia="zh-CN"/>
        </w:rPr>
        <w:t xml:space="preserve"> transferring </w:t>
      </w:r>
      <w:r w:rsidR="00024E55" w:rsidRPr="00F216FA">
        <w:rPr>
          <w:rFonts w:eastAsia="宋体"/>
          <w:szCs w:val="20"/>
          <w:lang w:eastAsia="zh-CN"/>
        </w:rPr>
        <w:t>F1-C</w:t>
      </w:r>
      <w:r w:rsidR="00024E55">
        <w:rPr>
          <w:rFonts w:eastAsia="宋体"/>
          <w:szCs w:val="20"/>
          <w:lang w:eastAsia="zh-CN"/>
        </w:rPr>
        <w:t xml:space="preserve"> message in </w:t>
      </w:r>
      <w:r w:rsidR="00024E55" w:rsidRPr="00024E55">
        <w:rPr>
          <w:rFonts w:eastAsia="宋体"/>
          <w:szCs w:val="20"/>
          <w:lang w:eastAsia="zh-CN"/>
        </w:rPr>
        <w:t>CP/UP-separation scenario 2.</w:t>
      </w:r>
      <w:r w:rsidR="00553054">
        <w:rPr>
          <w:rFonts w:eastAsia="宋体"/>
          <w:szCs w:val="20"/>
          <w:lang w:eastAsia="zh-CN"/>
        </w:rPr>
        <w:t xml:space="preserve"> </w:t>
      </w:r>
      <w:r w:rsidR="00E83ACB">
        <w:rPr>
          <w:rFonts w:eastAsia="宋体"/>
          <w:szCs w:val="20"/>
          <w:lang w:eastAsia="zh-CN"/>
        </w:rPr>
        <w:t>But</w:t>
      </w:r>
      <w:r w:rsidR="00024E55">
        <w:rPr>
          <w:rFonts w:eastAsia="宋体"/>
          <w:szCs w:val="20"/>
          <w:lang w:eastAsia="zh-CN"/>
        </w:rPr>
        <w:t xml:space="preserve">, as </w:t>
      </w:r>
      <w:r w:rsidR="00553054">
        <w:rPr>
          <w:rFonts w:eastAsia="宋体"/>
          <w:szCs w:val="20"/>
          <w:lang w:eastAsia="zh-CN"/>
        </w:rPr>
        <w:t xml:space="preserve">SRB3 is terminated to SN, SN have to decide to establish and when to establish SRB3. After SRB 3 is established, MN and SN </w:t>
      </w:r>
      <w:r w:rsidR="0057087E">
        <w:rPr>
          <w:rFonts w:eastAsia="宋体"/>
          <w:szCs w:val="20"/>
          <w:lang w:eastAsia="zh-CN"/>
        </w:rPr>
        <w:t xml:space="preserve">should </w:t>
      </w:r>
      <w:r w:rsidR="00553054">
        <w:rPr>
          <w:rFonts w:eastAsia="宋体"/>
          <w:szCs w:val="20"/>
          <w:lang w:eastAsia="zh-CN"/>
        </w:rPr>
        <w:t xml:space="preserve">also have explicitly F1-C message </w:t>
      </w:r>
      <w:r w:rsidR="001644B4">
        <w:rPr>
          <w:rFonts w:eastAsia="宋体"/>
          <w:szCs w:val="20"/>
          <w:lang w:eastAsia="zh-CN"/>
        </w:rPr>
        <w:t xml:space="preserve">forwarding </w:t>
      </w:r>
      <w:r w:rsidR="00553054">
        <w:rPr>
          <w:rFonts w:eastAsia="宋体"/>
          <w:szCs w:val="20"/>
          <w:lang w:eastAsia="zh-CN"/>
        </w:rPr>
        <w:t xml:space="preserve">over </w:t>
      </w:r>
      <w:proofErr w:type="spellStart"/>
      <w:r w:rsidR="00553054">
        <w:rPr>
          <w:rFonts w:eastAsia="宋体"/>
          <w:szCs w:val="20"/>
          <w:lang w:eastAsia="zh-CN"/>
        </w:rPr>
        <w:t>Xn</w:t>
      </w:r>
      <w:proofErr w:type="spellEnd"/>
      <w:r w:rsidR="00553054">
        <w:rPr>
          <w:rFonts w:eastAsia="宋体"/>
          <w:szCs w:val="20"/>
          <w:lang w:eastAsia="zh-CN"/>
        </w:rPr>
        <w:t xml:space="preserve">. For this RAN3 also have to consider some specification works. Unlike SRB3, split SRB2 is terminated to MN and split SRB2 request is already supported over </w:t>
      </w:r>
      <w:proofErr w:type="spellStart"/>
      <w:r w:rsidR="00553054">
        <w:rPr>
          <w:rFonts w:eastAsia="宋体"/>
          <w:szCs w:val="20"/>
          <w:lang w:eastAsia="zh-CN"/>
        </w:rPr>
        <w:t>Xn</w:t>
      </w:r>
      <w:proofErr w:type="spellEnd"/>
      <w:r w:rsidR="00553054">
        <w:rPr>
          <w:rFonts w:eastAsia="宋体"/>
          <w:szCs w:val="20"/>
          <w:lang w:eastAsia="zh-CN"/>
        </w:rPr>
        <w:t xml:space="preserve">, there is less specification work. </w:t>
      </w:r>
      <w:r w:rsidR="00C8586A">
        <w:rPr>
          <w:rFonts w:eastAsia="宋体"/>
          <w:szCs w:val="20"/>
          <w:lang w:eastAsia="zh-CN"/>
        </w:rPr>
        <w:t>A</w:t>
      </w:r>
      <w:r w:rsidR="00553054">
        <w:rPr>
          <w:rFonts w:eastAsia="宋体"/>
          <w:szCs w:val="20"/>
          <w:lang w:eastAsia="zh-CN"/>
        </w:rPr>
        <w:t>dd</w:t>
      </w:r>
      <w:r w:rsidR="00C8586A">
        <w:rPr>
          <w:rFonts w:eastAsia="宋体"/>
          <w:szCs w:val="20"/>
          <w:lang w:eastAsia="zh-CN"/>
        </w:rPr>
        <w:t xml:space="preserve">itionally, </w:t>
      </w:r>
      <w:r w:rsidR="00E83ACB">
        <w:rPr>
          <w:rFonts w:eastAsia="宋体"/>
          <w:szCs w:val="20"/>
          <w:lang w:eastAsia="zh-CN"/>
        </w:rPr>
        <w:t>we see no</w:t>
      </w:r>
      <w:r w:rsidR="00C8586A">
        <w:rPr>
          <w:rFonts w:eastAsia="宋体"/>
          <w:szCs w:val="20"/>
          <w:lang w:eastAsia="zh-CN"/>
        </w:rPr>
        <w:t xml:space="preserve"> extra benefit in </w:t>
      </w:r>
      <w:r w:rsidR="00E83ACB">
        <w:rPr>
          <w:rFonts w:eastAsia="宋体" w:hint="eastAsia"/>
          <w:szCs w:val="20"/>
          <w:lang w:eastAsia="zh-CN"/>
        </w:rPr>
        <w:t>supp</w:t>
      </w:r>
      <w:r w:rsidR="00E83ACB">
        <w:rPr>
          <w:rFonts w:eastAsia="宋体"/>
          <w:szCs w:val="20"/>
          <w:lang w:eastAsia="zh-CN"/>
        </w:rPr>
        <w:t xml:space="preserve">orting SRB3 </w:t>
      </w:r>
      <w:r w:rsidR="00C8586A" w:rsidRPr="00C8586A">
        <w:rPr>
          <w:rFonts w:eastAsia="宋体"/>
          <w:szCs w:val="20"/>
          <w:lang w:eastAsia="zh-CN"/>
        </w:rPr>
        <w:t>in CP/UP-separation scenario 2, compared to split SRB2.</w:t>
      </w:r>
    </w:p>
    <w:p w14:paraId="2A90B555" w14:textId="4D7F0BA7" w:rsidR="00C8586A" w:rsidRPr="00333A89" w:rsidRDefault="00C8586A" w:rsidP="00240743">
      <w:pPr>
        <w:pStyle w:val="Observation"/>
        <w:numPr>
          <w:ilvl w:val="0"/>
          <w:numId w:val="13"/>
        </w:numPr>
        <w:tabs>
          <w:tab w:val="left" w:pos="1701"/>
        </w:tabs>
        <w:overflowPunct w:val="0"/>
        <w:autoSpaceDE w:val="0"/>
        <w:autoSpaceDN w:val="0"/>
        <w:adjustRightInd w:val="0"/>
        <w:spacing w:after="120"/>
        <w:ind w:leftChars="0" w:left="1701" w:hanging="1701"/>
        <w:jc w:val="both"/>
        <w:textAlignment w:val="baseline"/>
        <w:rPr>
          <w:bCs/>
        </w:rPr>
      </w:pPr>
      <w:bookmarkStart w:id="11" w:name="_Ref71491007"/>
      <w:r>
        <w:rPr>
          <w:rFonts w:cs="Arial"/>
        </w:rPr>
        <w:t xml:space="preserve">Supporting SRB3 to </w:t>
      </w:r>
      <w:r w:rsidRPr="008D0B3E">
        <w:rPr>
          <w:rFonts w:cs="Arial"/>
        </w:rPr>
        <w:t xml:space="preserve">transport F1-C in CP/UP-separation scenario </w:t>
      </w:r>
      <w:r>
        <w:rPr>
          <w:rFonts w:cs="Arial"/>
        </w:rPr>
        <w:t>2 would require more specification work without any extra benefit compared to split SRB2 requirement</w:t>
      </w:r>
      <w:r>
        <w:t>.</w:t>
      </w:r>
      <w:bookmarkEnd w:id="11"/>
    </w:p>
    <w:p w14:paraId="51F6F026" w14:textId="77777777" w:rsidR="00C8586A" w:rsidRDefault="00C8586A" w:rsidP="00C8586A">
      <w:pPr>
        <w:spacing w:after="120"/>
        <w:rPr>
          <w:rFonts w:eastAsia="宋体"/>
          <w:szCs w:val="21"/>
        </w:rPr>
      </w:pPr>
      <w:r>
        <w:rPr>
          <w:rFonts w:eastAsia="宋体"/>
          <w:szCs w:val="21"/>
        </w:rPr>
        <w:t>Therefore,</w:t>
      </w:r>
    </w:p>
    <w:p w14:paraId="0967C40A" w14:textId="3004FC9B" w:rsidR="00C8586A" w:rsidRPr="008D0B3E" w:rsidRDefault="00C8586A" w:rsidP="00EF7867">
      <w:pPr>
        <w:pStyle w:val="Proposal"/>
        <w:numPr>
          <w:ilvl w:val="0"/>
          <w:numId w:val="9"/>
        </w:numPr>
        <w:ind w:left="1701" w:hanging="1701"/>
        <w:rPr>
          <w:rFonts w:ascii="Times New Roman" w:hAnsi="Times New Roman"/>
        </w:rPr>
      </w:pPr>
      <w:bookmarkStart w:id="12" w:name="_Ref71490957"/>
      <w:r w:rsidRPr="008D0B3E">
        <w:rPr>
          <w:rFonts w:ascii="Times New Roman" w:hAnsi="Times New Roman"/>
        </w:rPr>
        <w:t>RAN</w:t>
      </w:r>
      <w:r>
        <w:rPr>
          <w:rFonts w:ascii="Times New Roman" w:hAnsi="Times New Roman"/>
        </w:rPr>
        <w:t>2</w:t>
      </w:r>
      <w:r w:rsidRPr="008D0B3E">
        <w:rPr>
          <w:rFonts w:ascii="Times New Roman" w:hAnsi="Times New Roman"/>
        </w:rPr>
        <w:t xml:space="preserve"> confirms that only </w:t>
      </w:r>
      <w:r w:rsidRPr="004E2F5A">
        <w:rPr>
          <w:rFonts w:ascii="Times New Roman" w:hAnsi="Times New Roman"/>
        </w:rPr>
        <w:t xml:space="preserve">split </w:t>
      </w:r>
      <w:r w:rsidRPr="008D0B3E">
        <w:rPr>
          <w:rFonts w:ascii="Times New Roman" w:hAnsi="Times New Roman"/>
        </w:rPr>
        <w:t xml:space="preserve">SRB2 is used for F1-C transport in CP/UP-separation scenario </w:t>
      </w:r>
      <w:r>
        <w:rPr>
          <w:rFonts w:ascii="Times New Roman" w:hAnsi="Times New Roman"/>
        </w:rPr>
        <w:t>2</w:t>
      </w:r>
      <w:r w:rsidRPr="008D0B3E">
        <w:rPr>
          <w:rFonts w:ascii="Times New Roman" w:hAnsi="Times New Roman"/>
        </w:rPr>
        <w:t>.</w:t>
      </w:r>
      <w:bookmarkEnd w:id="12"/>
    </w:p>
    <w:p w14:paraId="5AACDC9A" w14:textId="2C3541A6" w:rsidR="00046B5A" w:rsidRDefault="00C62B72" w:rsidP="00553054">
      <w:pPr>
        <w:pStyle w:val="a0"/>
        <w:rPr>
          <w:rFonts w:eastAsia="Times New Roman" w:cs="Arial"/>
        </w:rPr>
      </w:pPr>
      <w:r>
        <w:rPr>
          <w:rFonts w:eastAsia="宋体"/>
          <w:szCs w:val="20"/>
          <w:lang w:eastAsia="zh-CN"/>
        </w:rPr>
        <w:t xml:space="preserve">If </w:t>
      </w:r>
      <w:r>
        <w:rPr>
          <w:rFonts w:eastAsia="Times New Roman" w:cs="Arial"/>
        </w:rPr>
        <w:t>split SRB</w:t>
      </w:r>
      <w:r w:rsidR="004E2F5A">
        <w:rPr>
          <w:rFonts w:eastAsia="Times New Roman" w:cs="Arial"/>
        </w:rPr>
        <w:t xml:space="preserve"> 2 is configured</w:t>
      </w:r>
      <w:r>
        <w:rPr>
          <w:rFonts w:eastAsia="Times New Roman" w:cs="Arial"/>
        </w:rPr>
        <w:t xml:space="preserve">, </w:t>
      </w:r>
      <w:r w:rsidR="004E2F5A">
        <w:rPr>
          <w:rFonts w:eastAsia="Times New Roman" w:cs="Arial"/>
        </w:rPr>
        <w:t xml:space="preserve">a </w:t>
      </w:r>
      <w:proofErr w:type="spellStart"/>
      <w:r w:rsidR="004E2F5A">
        <w:rPr>
          <w:i/>
        </w:rPr>
        <w:t>primaryPath</w:t>
      </w:r>
      <w:proofErr w:type="spellEnd"/>
      <w:r w:rsidR="004E2F5A">
        <w:rPr>
          <w:i/>
        </w:rPr>
        <w:t xml:space="preserve"> </w:t>
      </w:r>
      <w:r w:rsidR="004E2F5A">
        <w:t xml:space="preserve">for F1-C </w:t>
      </w:r>
      <w:r>
        <w:rPr>
          <w:rFonts w:eastAsia="Times New Roman" w:cs="Arial"/>
        </w:rPr>
        <w:t xml:space="preserve">transmission path </w:t>
      </w:r>
      <w:r w:rsidR="004E2F5A">
        <w:rPr>
          <w:rFonts w:eastAsia="Times New Roman" w:cs="Arial"/>
        </w:rPr>
        <w:t>should be</w:t>
      </w:r>
      <w:r>
        <w:rPr>
          <w:rFonts w:eastAsia="Times New Roman" w:cs="Arial"/>
        </w:rPr>
        <w:t xml:space="preserve"> determined</w:t>
      </w:r>
      <w:r w:rsidR="00046B5A">
        <w:rPr>
          <w:rFonts w:eastAsia="Times New Roman" w:cs="Arial"/>
        </w:rPr>
        <w:t xml:space="preserve"> in PDCP, as shown below:</w:t>
      </w:r>
    </w:p>
    <w:tbl>
      <w:tblPr>
        <w:tblStyle w:val="aa"/>
        <w:tblW w:w="0" w:type="auto"/>
        <w:tblLook w:val="04A0" w:firstRow="1" w:lastRow="0" w:firstColumn="1" w:lastColumn="0" w:noHBand="0" w:noVBand="1"/>
      </w:tblPr>
      <w:tblGrid>
        <w:gridCol w:w="9060"/>
      </w:tblGrid>
      <w:tr w:rsidR="00046B5A" w14:paraId="0C7A50FF" w14:textId="77777777" w:rsidTr="00046B5A">
        <w:tc>
          <w:tcPr>
            <w:tcW w:w="9060" w:type="dxa"/>
          </w:tcPr>
          <w:p w14:paraId="6953EFC5" w14:textId="77777777" w:rsidR="00046B5A" w:rsidRPr="00DE5341" w:rsidRDefault="00046B5A" w:rsidP="00046B5A">
            <w:pPr>
              <w:pStyle w:val="PL"/>
            </w:pPr>
            <w:r w:rsidRPr="00DE5341">
              <w:t xml:space="preserve">moreThanOneRLC          </w:t>
            </w:r>
            <w:r w:rsidRPr="00DE5341">
              <w:rPr>
                <w:color w:val="993366"/>
              </w:rPr>
              <w:t>SEQUENCE</w:t>
            </w:r>
            <w:r w:rsidRPr="00DE5341">
              <w:t xml:space="preserve"> {</w:t>
            </w:r>
          </w:p>
          <w:p w14:paraId="54223C72" w14:textId="77777777" w:rsidR="00046B5A" w:rsidRPr="00DE5341" w:rsidRDefault="00046B5A" w:rsidP="00046B5A">
            <w:pPr>
              <w:pStyle w:val="PL"/>
            </w:pPr>
            <w:r w:rsidRPr="00DE5341">
              <w:t xml:space="preserve">        </w:t>
            </w:r>
            <w:r w:rsidRPr="00046B5A">
              <w:rPr>
                <w:highlight w:val="green"/>
              </w:rPr>
              <w:t xml:space="preserve">primaryPath             </w:t>
            </w:r>
            <w:r w:rsidRPr="00046B5A">
              <w:rPr>
                <w:color w:val="993366"/>
                <w:highlight w:val="green"/>
              </w:rPr>
              <w:t>SEQUENCE</w:t>
            </w:r>
            <w:r w:rsidRPr="00046B5A">
              <w:rPr>
                <w:highlight w:val="green"/>
              </w:rPr>
              <w:t xml:space="preserve"> {</w:t>
            </w:r>
          </w:p>
          <w:p w14:paraId="4075C020" w14:textId="47B9371E" w:rsidR="00046B5A" w:rsidRPr="00DE5341" w:rsidRDefault="00046B5A" w:rsidP="00046B5A">
            <w:pPr>
              <w:pStyle w:val="PL"/>
              <w:rPr>
                <w:color w:val="808080"/>
              </w:rPr>
            </w:pPr>
            <w:r w:rsidRPr="00DE5341">
              <w:t xml:space="preserve">            cellGroup             CellGroupId     </w:t>
            </w:r>
            <w:r w:rsidR="001644B4">
              <w:t xml:space="preserve">  </w:t>
            </w:r>
            <w:r w:rsidRPr="00DE5341">
              <w:t xml:space="preserve">      </w:t>
            </w:r>
            <w:r w:rsidRPr="00DE5341">
              <w:rPr>
                <w:color w:val="993366"/>
              </w:rPr>
              <w:t>OPTIONAL</w:t>
            </w:r>
            <w:r w:rsidRPr="00DE5341">
              <w:t xml:space="preserve">,   </w:t>
            </w:r>
            <w:r w:rsidRPr="00DE5341">
              <w:rPr>
                <w:color w:val="808080"/>
              </w:rPr>
              <w:t>-- Need R</w:t>
            </w:r>
          </w:p>
          <w:p w14:paraId="005855E2" w14:textId="1B8A3FF4" w:rsidR="00046B5A" w:rsidRPr="00DE5341" w:rsidRDefault="00046B5A" w:rsidP="00046B5A">
            <w:pPr>
              <w:pStyle w:val="PL"/>
              <w:rPr>
                <w:color w:val="808080"/>
              </w:rPr>
            </w:pPr>
            <w:r w:rsidRPr="00DE5341">
              <w:t xml:space="preserve">            logicalChannel        LogicalChannelIdentity</w:t>
            </w:r>
            <w:r w:rsidR="001644B4">
              <w:t xml:space="preserve">  </w:t>
            </w:r>
            <w:r w:rsidRPr="00DE5341">
              <w:rPr>
                <w:color w:val="993366"/>
              </w:rPr>
              <w:t>OPTIONAL</w:t>
            </w:r>
            <w:r w:rsidRPr="00DE5341">
              <w:t xml:space="preserve">    </w:t>
            </w:r>
            <w:r w:rsidRPr="00DE5341">
              <w:rPr>
                <w:color w:val="808080"/>
              </w:rPr>
              <w:t>-- Need R</w:t>
            </w:r>
          </w:p>
          <w:p w14:paraId="57E372CD" w14:textId="77777777" w:rsidR="00046B5A" w:rsidRPr="00DE5341" w:rsidRDefault="00046B5A" w:rsidP="00046B5A">
            <w:pPr>
              <w:pStyle w:val="PL"/>
            </w:pPr>
            <w:r w:rsidRPr="00DE5341">
              <w:t xml:space="preserve">        },</w:t>
            </w:r>
          </w:p>
          <w:p w14:paraId="4BB8090D" w14:textId="6666B6AE" w:rsidR="00046B5A" w:rsidRPr="00DE5341" w:rsidRDefault="00046B5A" w:rsidP="00046B5A">
            <w:pPr>
              <w:pStyle w:val="PL"/>
              <w:rPr>
                <w:color w:val="808080"/>
              </w:rPr>
            </w:pPr>
            <w:r w:rsidRPr="00DE5341">
              <w:t xml:space="preserve">        ul-DataSplitThreshold   UL-DataSplitThreshold     </w:t>
            </w:r>
            <w:r w:rsidRPr="00DE5341">
              <w:rPr>
                <w:color w:val="993366"/>
              </w:rPr>
              <w:t>OPTIONAL</w:t>
            </w:r>
            <w:r w:rsidRPr="00DE5341">
              <w:t xml:space="preserve">,   </w:t>
            </w:r>
            <w:r w:rsidRPr="00DE5341">
              <w:rPr>
                <w:color w:val="808080"/>
              </w:rPr>
              <w:t>-- Cond SplitBearer</w:t>
            </w:r>
          </w:p>
          <w:p w14:paraId="6E401322" w14:textId="6FA97344" w:rsidR="00046B5A" w:rsidRPr="00DE5341" w:rsidRDefault="00046B5A" w:rsidP="00046B5A">
            <w:pPr>
              <w:pStyle w:val="PL"/>
              <w:rPr>
                <w:color w:val="808080"/>
              </w:rPr>
            </w:pPr>
            <w:r w:rsidRPr="00DE5341">
              <w:t xml:space="preserve">        pdcp-Duplication            </w:t>
            </w:r>
            <w:r w:rsidRPr="00DE5341">
              <w:rPr>
                <w:color w:val="993366"/>
              </w:rPr>
              <w:t>BOOLEAN</w:t>
            </w:r>
            <w:r w:rsidRPr="00DE5341">
              <w:t xml:space="preserve">               </w:t>
            </w:r>
            <w:r w:rsidRPr="00DE5341">
              <w:rPr>
                <w:color w:val="993366"/>
              </w:rPr>
              <w:t>OPTIONAL</w:t>
            </w:r>
            <w:r w:rsidRPr="00DE5341">
              <w:t xml:space="preserve">    </w:t>
            </w:r>
            <w:r w:rsidRPr="00DE5341">
              <w:rPr>
                <w:color w:val="808080"/>
              </w:rPr>
              <w:t>-- Need R</w:t>
            </w:r>
          </w:p>
          <w:p w14:paraId="11809254" w14:textId="6A55DE9F" w:rsidR="00046B5A" w:rsidRPr="00046B5A" w:rsidRDefault="00046B5A" w:rsidP="00046B5A">
            <w:pPr>
              <w:pStyle w:val="PL"/>
              <w:rPr>
                <w:color w:val="808080"/>
              </w:rPr>
            </w:pPr>
            <w:r w:rsidRPr="00DE5341">
              <w:t xml:space="preserve">    }                      </w:t>
            </w:r>
            <w:r w:rsidR="001644B4">
              <w:t xml:space="preserve"> </w:t>
            </w:r>
            <w:r w:rsidRPr="00DE5341">
              <w:t xml:space="preserve">                              </w:t>
            </w:r>
            <w:r w:rsidRPr="00DE5341">
              <w:rPr>
                <w:color w:val="993366"/>
              </w:rPr>
              <w:t>OPTIONAL</w:t>
            </w:r>
            <w:r w:rsidRPr="00DE5341">
              <w:t xml:space="preserve">,   </w:t>
            </w:r>
            <w:r w:rsidRPr="00DE5341">
              <w:rPr>
                <w:color w:val="808080"/>
              </w:rPr>
              <w:t>-- Cond MoreThanOneRLC</w:t>
            </w:r>
          </w:p>
        </w:tc>
      </w:tr>
      <w:tr w:rsidR="00046B5A" w14:paraId="6F21C48D" w14:textId="77777777" w:rsidTr="00046B5A">
        <w:tc>
          <w:tcPr>
            <w:tcW w:w="9060" w:type="dxa"/>
          </w:tcPr>
          <w:p w14:paraId="5807349F" w14:textId="77777777" w:rsidR="00046B5A" w:rsidRPr="00DE5341" w:rsidRDefault="00046B5A" w:rsidP="00046B5A">
            <w:pPr>
              <w:pStyle w:val="TAL"/>
              <w:rPr>
                <w:b/>
                <w:i/>
                <w:iCs/>
                <w:lang w:eastAsia="en-GB"/>
              </w:rPr>
            </w:pPr>
            <w:proofErr w:type="spellStart"/>
            <w:r w:rsidRPr="00DE5341">
              <w:rPr>
                <w:b/>
                <w:i/>
                <w:iCs/>
                <w:lang w:eastAsia="en-GB"/>
              </w:rPr>
              <w:t>primaryPath</w:t>
            </w:r>
            <w:proofErr w:type="spellEnd"/>
          </w:p>
          <w:p w14:paraId="5D2BA9E6" w14:textId="277AAFB9" w:rsidR="00046B5A" w:rsidRPr="00DE5341" w:rsidRDefault="00046B5A" w:rsidP="00046B5A">
            <w:pPr>
              <w:pStyle w:val="PL"/>
            </w:pPr>
            <w:r w:rsidRPr="00DE5341">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w:t>
            </w:r>
            <w:r w:rsidRPr="00AF1FD1">
              <w:rPr>
                <w:iCs/>
                <w:highlight w:val="green"/>
                <w:lang w:eastAsia="en-GB"/>
              </w:rPr>
              <w:t>only cell group ID corresponding to MCG is supported for SRBs.</w:t>
            </w:r>
            <w:r w:rsidRPr="00DE5341">
              <w:rPr>
                <w:iCs/>
                <w:lang w:eastAsia="en-GB"/>
              </w:rPr>
              <w:t xml:space="preserve"> The NW indicates </w:t>
            </w:r>
            <w:r w:rsidRPr="00DE5341">
              <w:rPr>
                <w:i/>
                <w:iCs/>
                <w:lang w:eastAsia="en-GB"/>
              </w:rPr>
              <w:t>cellGroup</w:t>
            </w:r>
            <w:r w:rsidRPr="00DE5341">
              <w:rPr>
                <w:iCs/>
                <w:lang w:eastAsia="en-GB"/>
              </w:rPr>
              <w:t xml:space="preserve"> for split bearers using logical channels in different cell groups. </w:t>
            </w:r>
            <w:r w:rsidRPr="00DE5341">
              <w:rPr>
                <w:bCs/>
                <w:lang w:eastAsia="ko-KR"/>
              </w:rPr>
              <w:t xml:space="preserve">The NW always indicates </w:t>
            </w:r>
            <w:r w:rsidRPr="00DE5341">
              <w:rPr>
                <w:bCs/>
                <w:i/>
                <w:iCs/>
                <w:lang w:eastAsia="ko-KR"/>
              </w:rPr>
              <w:t>logicalChannel</w:t>
            </w:r>
            <w:r w:rsidRPr="00DE5341">
              <w:rPr>
                <w:bCs/>
                <w:lang w:eastAsia="ko-KR"/>
              </w:rPr>
              <w:t xml:space="preserve"> if CA based PDCP duplication is configured in the cell group indicated by </w:t>
            </w:r>
            <w:r w:rsidRPr="00DE5341">
              <w:rPr>
                <w:i/>
                <w:iCs/>
              </w:rPr>
              <w:t xml:space="preserve">cellGroup </w:t>
            </w:r>
            <w:r w:rsidRPr="00DE5341">
              <w:t>of this field</w:t>
            </w:r>
            <w:r w:rsidRPr="00DE5341">
              <w:rPr>
                <w:bCs/>
                <w:lang w:eastAsia="ko-KR"/>
              </w:rPr>
              <w:t>.</w:t>
            </w:r>
          </w:p>
        </w:tc>
      </w:tr>
    </w:tbl>
    <w:p w14:paraId="1C555B43" w14:textId="39914CFD" w:rsidR="00B77354" w:rsidRDefault="00046B5A" w:rsidP="00553054">
      <w:pPr>
        <w:pStyle w:val="a0"/>
        <w:rPr>
          <w:rFonts w:eastAsia="Times New Roman" w:cs="Arial"/>
        </w:rPr>
      </w:pPr>
      <w:r w:rsidRPr="00AC3E25">
        <w:rPr>
          <w:rFonts w:eastAsia="Times New Roman" w:cs="Arial"/>
        </w:rPr>
        <w:t xml:space="preserve">If duplication is not activated, by default the </w:t>
      </w:r>
      <w:proofErr w:type="spellStart"/>
      <w:r w:rsidRPr="00AC3E25">
        <w:rPr>
          <w:rFonts w:eastAsia="Times New Roman" w:cs="Arial"/>
          <w:i/>
        </w:rPr>
        <w:t>primaryPath</w:t>
      </w:r>
      <w:proofErr w:type="spellEnd"/>
      <w:r w:rsidRPr="00AC3E25">
        <w:rPr>
          <w:rFonts w:eastAsia="Times New Roman" w:cs="Arial"/>
        </w:rPr>
        <w:t xml:space="preserve"> is </w:t>
      </w:r>
      <w:r w:rsidRPr="00B77354">
        <w:rPr>
          <w:rFonts w:eastAsia="Times New Roman" w:cs="Arial"/>
        </w:rPr>
        <w:t xml:space="preserve">MCG leg. </w:t>
      </w:r>
      <w:r w:rsidR="001B652D">
        <w:rPr>
          <w:rFonts w:eastAsia="Times New Roman" w:cs="Arial"/>
        </w:rPr>
        <w:t>Thus</w:t>
      </w:r>
      <w:r w:rsidR="001B652D" w:rsidRPr="00AC3E25">
        <w:rPr>
          <w:rFonts w:eastAsia="Times New Roman" w:cs="Arial"/>
        </w:rPr>
        <w:t xml:space="preserve">, in scenario 2, </w:t>
      </w:r>
      <w:r w:rsidR="001B652D">
        <w:rPr>
          <w:rFonts w:eastAsia="Times New Roman" w:cs="Arial"/>
        </w:rPr>
        <w:t xml:space="preserve">in UL </w:t>
      </w:r>
      <w:r w:rsidR="001B652D" w:rsidRPr="00AC3E25">
        <w:rPr>
          <w:rFonts w:eastAsia="Times New Roman" w:cs="Arial"/>
        </w:rPr>
        <w:t>if IAB</w:t>
      </w:r>
      <w:r w:rsidR="001B652D">
        <w:rPr>
          <w:rFonts w:eastAsia="Times New Roman" w:cs="Arial"/>
        </w:rPr>
        <w:t>-MT</w:t>
      </w:r>
      <w:r w:rsidR="001B652D" w:rsidRPr="00AC3E25">
        <w:rPr>
          <w:rFonts w:eastAsia="Times New Roman" w:cs="Arial"/>
        </w:rPr>
        <w:t xml:space="preserve"> wants to use the SN split SRB2 leg for F1-C transport,</w:t>
      </w:r>
      <w:r w:rsidR="00B77354" w:rsidRPr="00B77354">
        <w:rPr>
          <w:rFonts w:eastAsiaTheme="minorEastAsia"/>
          <w:bCs/>
          <w:lang w:eastAsia="zh-CN"/>
        </w:rPr>
        <w:t xml:space="preserve"> the IAB-MT shall be able to modify the </w:t>
      </w:r>
      <w:proofErr w:type="spellStart"/>
      <w:r w:rsidR="00B77354" w:rsidRPr="00B77354">
        <w:rPr>
          <w:rFonts w:eastAsiaTheme="minorEastAsia"/>
          <w:bCs/>
          <w:i/>
          <w:iCs/>
          <w:lang w:eastAsia="zh-CN"/>
        </w:rPr>
        <w:t>primaryPath</w:t>
      </w:r>
      <w:proofErr w:type="spellEnd"/>
      <w:r w:rsidR="00B77354" w:rsidRPr="00B77354">
        <w:rPr>
          <w:rFonts w:eastAsiaTheme="minorEastAsia"/>
          <w:bCs/>
          <w:lang w:eastAsia="zh-CN"/>
        </w:rPr>
        <w:t xml:space="preserve"> to SCG</w:t>
      </w:r>
      <w:r w:rsidR="00B77354" w:rsidRPr="00B77354">
        <w:rPr>
          <w:rFonts w:eastAsia="Times New Roman" w:cs="Arial"/>
        </w:rPr>
        <w:t xml:space="preserve"> leg</w:t>
      </w:r>
      <w:r w:rsidR="00B77354">
        <w:rPr>
          <w:rFonts w:eastAsia="Times New Roman" w:cs="Arial"/>
        </w:rPr>
        <w:t>.</w:t>
      </w:r>
      <w:r w:rsidR="002E6A3E" w:rsidRPr="002E6A3E">
        <w:rPr>
          <w:rFonts w:eastAsia="Times New Roman" w:cs="Arial"/>
        </w:rPr>
        <w:t xml:space="preserve"> </w:t>
      </w:r>
    </w:p>
    <w:p w14:paraId="40CE64A0" w14:textId="68620286" w:rsidR="00B77354" w:rsidRDefault="00B77354" w:rsidP="00553054">
      <w:pPr>
        <w:pStyle w:val="a0"/>
        <w:rPr>
          <w:rFonts w:eastAsia="Times New Roman" w:cs="Arial"/>
        </w:rPr>
      </w:pPr>
      <w:r>
        <w:rPr>
          <w:rFonts w:eastAsia="Times New Roman" w:cs="Arial"/>
        </w:rPr>
        <w:t>Therefore,</w:t>
      </w:r>
    </w:p>
    <w:p w14:paraId="2C877210" w14:textId="18B42018" w:rsidR="002E6A3E" w:rsidRPr="008D0B3E" w:rsidRDefault="002E6A3E" w:rsidP="00EF7867">
      <w:pPr>
        <w:pStyle w:val="Proposal"/>
        <w:numPr>
          <w:ilvl w:val="0"/>
          <w:numId w:val="9"/>
        </w:numPr>
        <w:ind w:left="1701" w:hanging="1701"/>
        <w:rPr>
          <w:rFonts w:ascii="Times New Roman" w:hAnsi="Times New Roman"/>
        </w:rPr>
      </w:pPr>
      <w:bookmarkStart w:id="13" w:name="_Ref71490962"/>
      <w:r w:rsidRPr="002E6A3E">
        <w:rPr>
          <w:rFonts w:ascii="Times New Roman" w:hAnsi="Times New Roman"/>
        </w:rPr>
        <w:t xml:space="preserve">To support F1-C transport in scenario 2 via split SRB2, the IAB-MT shall be able to modify the </w:t>
      </w:r>
      <w:proofErr w:type="spellStart"/>
      <w:r w:rsidRPr="002E6A3E">
        <w:rPr>
          <w:rFonts w:ascii="Times New Roman" w:hAnsi="Times New Roman"/>
          <w:i/>
        </w:rPr>
        <w:t>primaryPath</w:t>
      </w:r>
      <w:proofErr w:type="spellEnd"/>
      <w:r w:rsidRPr="002E6A3E">
        <w:rPr>
          <w:rFonts w:ascii="Times New Roman" w:hAnsi="Times New Roman"/>
        </w:rPr>
        <w:t xml:space="preserve"> to SCG, if the RRC message to be transmitted includes the F1-C related information</w:t>
      </w:r>
      <w:r w:rsidRPr="008D0B3E">
        <w:rPr>
          <w:rFonts w:ascii="Times New Roman" w:hAnsi="Times New Roman"/>
        </w:rPr>
        <w:t>.</w:t>
      </w:r>
      <w:bookmarkEnd w:id="13"/>
    </w:p>
    <w:p w14:paraId="44C0B532" w14:textId="5AD2696C" w:rsidR="00046B5A" w:rsidRPr="00AC3E25" w:rsidRDefault="001B652D" w:rsidP="00553054">
      <w:pPr>
        <w:pStyle w:val="a0"/>
        <w:rPr>
          <w:rFonts w:eastAsia="Times New Roman" w:cs="Arial"/>
        </w:rPr>
      </w:pPr>
      <w:r>
        <w:rPr>
          <w:rFonts w:eastAsia="Times New Roman" w:cs="Arial"/>
        </w:rPr>
        <w:t xml:space="preserve">For IAB-MT to modify </w:t>
      </w:r>
      <w:proofErr w:type="spellStart"/>
      <w:r w:rsidRPr="00B77354">
        <w:rPr>
          <w:rFonts w:eastAsiaTheme="minorEastAsia"/>
          <w:bCs/>
          <w:i/>
          <w:iCs/>
          <w:lang w:eastAsia="zh-CN"/>
        </w:rPr>
        <w:t>primaryPath</w:t>
      </w:r>
      <w:proofErr w:type="spellEnd"/>
      <w:r w:rsidRPr="00B77354">
        <w:rPr>
          <w:rFonts w:eastAsiaTheme="minorEastAsia"/>
          <w:bCs/>
          <w:lang w:eastAsia="zh-CN"/>
        </w:rPr>
        <w:t xml:space="preserve"> to SCG</w:t>
      </w:r>
      <w:r w:rsidRPr="00B77354">
        <w:rPr>
          <w:rFonts w:eastAsia="Times New Roman" w:cs="Arial"/>
        </w:rPr>
        <w:t xml:space="preserve"> leg</w:t>
      </w:r>
      <w:r w:rsidRPr="00AC3E25">
        <w:rPr>
          <w:rFonts w:eastAsia="Times New Roman" w:cs="Arial"/>
        </w:rPr>
        <w:t xml:space="preserve"> </w:t>
      </w:r>
      <w:r w:rsidR="00046B5A" w:rsidRPr="00AC3E25">
        <w:rPr>
          <w:rFonts w:eastAsia="Times New Roman" w:cs="Arial"/>
        </w:rPr>
        <w:t xml:space="preserve">either an explicit configuration is needed </w:t>
      </w:r>
      <w:r>
        <w:rPr>
          <w:rFonts w:eastAsia="Times New Roman" w:cs="Arial"/>
        </w:rPr>
        <w:t>from IAB-donor CU</w:t>
      </w:r>
      <w:r w:rsidR="00046B5A" w:rsidRPr="00AC3E25">
        <w:rPr>
          <w:rFonts w:eastAsia="Times New Roman" w:cs="Arial"/>
        </w:rPr>
        <w:t xml:space="preserve"> to switch the </w:t>
      </w:r>
      <w:proofErr w:type="spellStart"/>
      <w:r w:rsidR="00AC3E25" w:rsidRPr="00AC3E25">
        <w:rPr>
          <w:rFonts w:eastAsia="Times New Roman" w:cs="Arial"/>
          <w:i/>
        </w:rPr>
        <w:t>primaryPath</w:t>
      </w:r>
      <w:proofErr w:type="spellEnd"/>
      <w:r w:rsidR="00046B5A" w:rsidRPr="00AC3E25">
        <w:rPr>
          <w:rFonts w:eastAsia="Times New Roman" w:cs="Arial"/>
        </w:rPr>
        <w:t xml:space="preserve"> to SCG leg or IAB</w:t>
      </w:r>
      <w:r>
        <w:rPr>
          <w:rFonts w:eastAsia="Times New Roman" w:cs="Arial"/>
        </w:rPr>
        <w:t>-MT</w:t>
      </w:r>
      <w:r w:rsidR="00AC3E25" w:rsidRPr="00AC3E25">
        <w:rPr>
          <w:rFonts w:eastAsia="Times New Roman" w:cs="Arial"/>
        </w:rPr>
        <w:t xml:space="preserve"> is implicitly allowed</w:t>
      </w:r>
      <w:r w:rsidR="00B02005" w:rsidRPr="00AC3E25">
        <w:rPr>
          <w:rFonts w:eastAsia="Times New Roman" w:cs="Arial"/>
        </w:rPr>
        <w:t xml:space="preserve"> </w:t>
      </w:r>
      <w:r>
        <w:rPr>
          <w:rFonts w:eastAsia="Times New Roman" w:cs="Arial"/>
        </w:rPr>
        <w:t xml:space="preserve">to </w:t>
      </w:r>
      <w:r w:rsidR="00B02005" w:rsidRPr="00AC3E25">
        <w:rPr>
          <w:rFonts w:eastAsia="Times New Roman" w:cs="Arial"/>
        </w:rPr>
        <w:t>autonomously</w:t>
      </w:r>
      <w:r w:rsidR="00AC3E25" w:rsidRPr="00AC3E25">
        <w:rPr>
          <w:rFonts w:eastAsia="Times New Roman" w:cs="Arial"/>
        </w:rPr>
        <w:t xml:space="preserve"> switch to </w:t>
      </w:r>
      <w:proofErr w:type="spellStart"/>
      <w:r w:rsidR="00AC3E25" w:rsidRPr="00AC3E25">
        <w:rPr>
          <w:rFonts w:eastAsia="Times New Roman" w:cs="Arial"/>
          <w:i/>
        </w:rPr>
        <w:t>primaryPath</w:t>
      </w:r>
      <w:proofErr w:type="spellEnd"/>
      <w:r w:rsidR="00AC3E25" w:rsidRPr="00AC3E25">
        <w:rPr>
          <w:rFonts w:eastAsia="Times New Roman" w:cs="Arial"/>
        </w:rPr>
        <w:t xml:space="preserve"> to SCG leg</w:t>
      </w:r>
      <w:r w:rsidR="00AC3E25">
        <w:rPr>
          <w:rFonts w:eastAsia="Times New Roman" w:cs="Arial"/>
        </w:rPr>
        <w:t>.</w:t>
      </w:r>
    </w:p>
    <w:p w14:paraId="7575A980" w14:textId="150E2177" w:rsidR="002F6D7B" w:rsidRDefault="00045FD4" w:rsidP="002F6D7B">
      <w:pPr>
        <w:pStyle w:val="ac"/>
        <w:rPr>
          <w:rFonts w:eastAsiaTheme="minorEastAsia"/>
          <w:lang w:eastAsia="zh-CN"/>
        </w:rPr>
      </w:pPr>
      <w:r>
        <w:rPr>
          <w:rFonts w:eastAsiaTheme="minorEastAsia"/>
          <w:lang w:eastAsia="zh-CN"/>
        </w:rPr>
        <w:t xml:space="preserve">For simplicity, </w:t>
      </w:r>
      <w:r w:rsidR="00E152F5">
        <w:rPr>
          <w:rFonts w:eastAsiaTheme="minorEastAsia"/>
          <w:lang w:eastAsia="zh-CN"/>
        </w:rPr>
        <w:t xml:space="preserve">IAB-MT can follow the behaviors specified </w:t>
      </w:r>
      <w:r>
        <w:rPr>
          <w:rFonts w:eastAsiaTheme="minorEastAsia"/>
          <w:lang w:eastAsia="zh-CN"/>
        </w:rPr>
        <w:t>as for MCG fast recovery procedure,</w:t>
      </w:r>
      <w:r w:rsidR="00E152F5">
        <w:rPr>
          <w:rFonts w:eastAsiaTheme="minorEastAsia"/>
          <w:lang w:eastAsia="zh-CN"/>
        </w:rPr>
        <w:t xml:space="preserve"> where that the IAB-MT is </w:t>
      </w:r>
      <w:r>
        <w:rPr>
          <w:rFonts w:eastAsiaTheme="minorEastAsia"/>
          <w:lang w:eastAsia="zh-CN"/>
        </w:rPr>
        <w:t xml:space="preserve">able to autonomously switch the </w:t>
      </w:r>
      <w:proofErr w:type="spellStart"/>
      <w:r w:rsidRPr="00AC3E25">
        <w:rPr>
          <w:rFonts w:cs="Arial"/>
          <w:i/>
        </w:rPr>
        <w:t>primaryPath</w:t>
      </w:r>
      <w:proofErr w:type="spellEnd"/>
      <w:r w:rsidRPr="00AC3E25">
        <w:rPr>
          <w:rFonts w:cs="Arial"/>
        </w:rPr>
        <w:t xml:space="preserve"> to </w:t>
      </w:r>
      <w:r w:rsidRPr="00C306E3">
        <w:rPr>
          <w:rFonts w:eastAsiaTheme="minorEastAsia"/>
          <w:lang w:eastAsia="zh-CN"/>
        </w:rPr>
        <w:t xml:space="preserve">SCG leg </w:t>
      </w:r>
      <w:r w:rsidR="00C306E3" w:rsidRPr="00C306E3">
        <w:rPr>
          <w:rFonts w:eastAsiaTheme="minorEastAsia"/>
          <w:lang w:eastAsia="zh-CN"/>
        </w:rPr>
        <w:t>t</w:t>
      </w:r>
      <w:r w:rsidRPr="00C306E3">
        <w:rPr>
          <w:rFonts w:eastAsiaTheme="minorEastAsia"/>
          <w:lang w:eastAsia="zh-CN"/>
        </w:rPr>
        <w:t>o support F1-C transport in scenario 2.</w:t>
      </w:r>
    </w:p>
    <w:p w14:paraId="6146A20E" w14:textId="77777777" w:rsidR="00C306E3" w:rsidRDefault="00C306E3" w:rsidP="00C306E3">
      <w:pPr>
        <w:pStyle w:val="a0"/>
        <w:rPr>
          <w:rFonts w:eastAsia="Times New Roman" w:cs="Arial"/>
        </w:rPr>
      </w:pPr>
      <w:r>
        <w:rPr>
          <w:rFonts w:eastAsia="Times New Roman" w:cs="Arial"/>
        </w:rPr>
        <w:t>Therefore,</w:t>
      </w:r>
    </w:p>
    <w:p w14:paraId="6DC3EBDE" w14:textId="1313EF0B" w:rsidR="00C306E3" w:rsidRPr="008D0B3E" w:rsidRDefault="00C306E3" w:rsidP="00EF7867">
      <w:pPr>
        <w:pStyle w:val="Proposal"/>
        <w:numPr>
          <w:ilvl w:val="0"/>
          <w:numId w:val="9"/>
        </w:numPr>
        <w:ind w:left="1701" w:hanging="1701"/>
        <w:rPr>
          <w:rFonts w:ascii="Times New Roman" w:hAnsi="Times New Roman"/>
        </w:rPr>
      </w:pPr>
      <w:bookmarkStart w:id="14" w:name="_Ref71490966"/>
      <w:r w:rsidRPr="002E6A3E">
        <w:rPr>
          <w:rFonts w:ascii="Times New Roman" w:hAnsi="Times New Roman"/>
        </w:rPr>
        <w:t xml:space="preserve">To support F1-C transport in scenario 2 via split SRB2, the IAB-MT </w:t>
      </w:r>
      <w:r>
        <w:rPr>
          <w:rFonts w:ascii="Times New Roman" w:hAnsi="Times New Roman"/>
        </w:rPr>
        <w:t xml:space="preserve">can </w:t>
      </w:r>
      <w:r w:rsidRPr="00C306E3">
        <w:rPr>
          <w:rFonts w:ascii="Times New Roman" w:hAnsi="Times New Roman"/>
        </w:rPr>
        <w:t>autonomously</w:t>
      </w:r>
      <w:r w:rsidRPr="002E6A3E">
        <w:rPr>
          <w:rFonts w:ascii="Times New Roman" w:hAnsi="Times New Roman"/>
        </w:rPr>
        <w:t xml:space="preserve"> modify the </w:t>
      </w:r>
      <w:proofErr w:type="spellStart"/>
      <w:r w:rsidRPr="00C306E3">
        <w:rPr>
          <w:rFonts w:ascii="Times New Roman" w:hAnsi="Times New Roman"/>
          <w:i/>
        </w:rPr>
        <w:t>primaryPath</w:t>
      </w:r>
      <w:proofErr w:type="spellEnd"/>
      <w:r w:rsidRPr="002E6A3E">
        <w:rPr>
          <w:rFonts w:ascii="Times New Roman" w:hAnsi="Times New Roman"/>
        </w:rPr>
        <w:t xml:space="preserve"> to SCG</w:t>
      </w:r>
      <w:r>
        <w:rPr>
          <w:rFonts w:ascii="Times New Roman" w:hAnsi="Times New Roman"/>
        </w:rPr>
        <w:t xml:space="preserve"> leg</w:t>
      </w:r>
      <w:r w:rsidRPr="008D0B3E">
        <w:rPr>
          <w:rFonts w:ascii="Times New Roman" w:hAnsi="Times New Roman"/>
        </w:rPr>
        <w:t>.</w:t>
      </w:r>
      <w:bookmarkEnd w:id="14"/>
    </w:p>
    <w:p w14:paraId="4DAFF0E6" w14:textId="77777777" w:rsidR="00C306E3" w:rsidRDefault="00C306E3" w:rsidP="002F6D7B">
      <w:pPr>
        <w:pStyle w:val="ac"/>
        <w:rPr>
          <w:rFonts w:eastAsiaTheme="minorEastAsia"/>
          <w:lang w:eastAsia="zh-CN"/>
        </w:rPr>
      </w:pPr>
    </w:p>
    <w:bookmarkEnd w:id="7"/>
    <w:p w14:paraId="796E1857" w14:textId="77777777" w:rsidR="00F04983" w:rsidRPr="00B915EE" w:rsidRDefault="00F04983" w:rsidP="002060DC">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lastRenderedPageBreak/>
        <w:t>Conclusion</w:t>
      </w:r>
    </w:p>
    <w:p w14:paraId="72F8D7F0" w14:textId="6F4EF591" w:rsidR="00AC3A9E" w:rsidRDefault="00AC3A9E" w:rsidP="00AC3A9E">
      <w:pPr>
        <w:pStyle w:val="a0"/>
        <w:rPr>
          <w:rFonts w:eastAsia="宋体"/>
          <w:lang w:val="en-GB" w:eastAsia="zh-CN"/>
        </w:rPr>
      </w:pPr>
      <w:r w:rsidRPr="003F5C2B">
        <w:rPr>
          <w:rFonts w:eastAsia="宋体"/>
          <w:lang w:val="en-GB" w:eastAsia="zh-CN"/>
        </w:rPr>
        <w:t>T</w:t>
      </w:r>
      <w:r w:rsidRPr="003F5C2B">
        <w:rPr>
          <w:rFonts w:eastAsia="宋体" w:hint="eastAsia"/>
          <w:lang w:val="en-GB" w:eastAsia="zh-CN"/>
        </w:rPr>
        <w:t>he</w:t>
      </w:r>
      <w:r w:rsidRPr="003F5C2B">
        <w:rPr>
          <w:rFonts w:eastAsia="宋体"/>
          <w:lang w:val="en-GB" w:eastAsia="zh-CN"/>
        </w:rPr>
        <w:t xml:space="preserve"> observations and </w:t>
      </w:r>
      <w:r w:rsidRPr="003F5C2B">
        <w:rPr>
          <w:rFonts w:eastAsia="宋体" w:hint="eastAsia"/>
          <w:lang w:val="en-GB" w:eastAsia="zh-CN"/>
        </w:rPr>
        <w:t xml:space="preserve">proposals are </w:t>
      </w:r>
      <w:r w:rsidRPr="003F5C2B">
        <w:rPr>
          <w:rFonts w:eastAsia="宋体"/>
          <w:lang w:val="en-GB" w:eastAsia="zh-CN"/>
        </w:rPr>
        <w:t>the following</w:t>
      </w:r>
      <w:r w:rsidRPr="003F5C2B">
        <w:rPr>
          <w:rFonts w:eastAsia="宋体" w:hint="eastAsia"/>
          <w:lang w:val="en-GB" w:eastAsia="zh-CN"/>
        </w:rPr>
        <w:t>:</w:t>
      </w:r>
    </w:p>
    <w:p w14:paraId="2979DD19" w14:textId="3920C235" w:rsidR="004754D7"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_Ref71490990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Observation 1</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_Ref71490990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rFonts w:cs="Arial"/>
          <w:b/>
          <w:bCs/>
        </w:rPr>
        <w:t>F1-C transport in CP/UP-separation scenario 1 does not have any high priority transfer requirement</w:t>
      </w:r>
      <w:r w:rsidR="00377427" w:rsidRPr="00377427">
        <w:rPr>
          <w:b/>
          <w:bCs/>
        </w:rPr>
        <w:t>.</w:t>
      </w:r>
      <w:r w:rsidRPr="00B508CE">
        <w:rPr>
          <w:b/>
          <w:bCs/>
          <w:color w:val="000000"/>
        </w:rPr>
        <w:fldChar w:fldCharType="end"/>
      </w:r>
    </w:p>
    <w:p w14:paraId="087AB4DD" w14:textId="5E352422" w:rsidR="00B508CE"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_Ref71491007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Observation 2</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_Ref71491007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rFonts w:cs="Arial"/>
          <w:b/>
          <w:bCs/>
        </w:rPr>
        <w:t>Supporting SRB3 to transport F1-C in CP/UP-separation scenario 2 would require more specification work without any extra benefit compared to split SRB2 requirement</w:t>
      </w:r>
      <w:r w:rsidR="00377427" w:rsidRPr="00377427">
        <w:rPr>
          <w:b/>
          <w:bCs/>
        </w:rPr>
        <w:t>.</w:t>
      </w:r>
      <w:r w:rsidRPr="00B508CE">
        <w:rPr>
          <w:b/>
          <w:bCs/>
          <w:color w:val="000000"/>
        </w:rPr>
        <w:fldChar w:fldCharType="end"/>
      </w:r>
    </w:p>
    <w:p w14:paraId="3EC68BC0" w14:textId="6BE948B6" w:rsidR="00B508CE" w:rsidRPr="006F1F86" w:rsidRDefault="006F1F86" w:rsidP="000E3685">
      <w:pPr>
        <w:pStyle w:val="a0"/>
        <w:ind w:left="1701" w:hanging="1701"/>
        <w:rPr>
          <w:bCs/>
          <w:color w:val="000000"/>
        </w:rPr>
      </w:pPr>
      <w:r w:rsidRPr="006F1F86">
        <w:rPr>
          <w:bCs/>
          <w:color w:val="000000"/>
        </w:rPr>
        <w:t>And</w:t>
      </w:r>
    </w:p>
    <w:p w14:paraId="39316585" w14:textId="1ADA1C07" w:rsidR="00B508CE"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_Ref71490952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Proposal 1</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_Ref71490952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b/>
          <w:bCs/>
        </w:rPr>
        <w:t>RAN2 confirms that only SRB2 is used for F1-C transport in CP/UP-separation scenario 1.</w:t>
      </w:r>
      <w:r w:rsidRPr="00B508CE">
        <w:rPr>
          <w:b/>
          <w:bCs/>
          <w:color w:val="000000"/>
        </w:rPr>
        <w:fldChar w:fldCharType="end"/>
      </w:r>
    </w:p>
    <w:p w14:paraId="787BBB62" w14:textId="3D2879BC" w:rsidR="00B508CE"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_Ref71490957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Proposal 2</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_Ref71490957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b/>
          <w:bCs/>
        </w:rPr>
        <w:t>RAN2 confirms that only split SRB2 is used for F1-C transport in CP/UP-separation scenario 2.</w:t>
      </w:r>
      <w:r w:rsidRPr="00B508CE">
        <w:rPr>
          <w:b/>
          <w:bCs/>
          <w:color w:val="000000"/>
        </w:rPr>
        <w:fldChar w:fldCharType="end"/>
      </w:r>
    </w:p>
    <w:p w14:paraId="255F6564" w14:textId="789D4AB7" w:rsidR="00B508CE"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_Ref71490962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Proposal 3</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_Ref71490962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b/>
          <w:bCs/>
        </w:rPr>
        <w:t xml:space="preserve">To support F1-C transport in scenario 2 via split SRB2, the IAB-MT shall be able to modify the </w:t>
      </w:r>
      <w:proofErr w:type="spellStart"/>
      <w:r w:rsidR="00377427" w:rsidRPr="00377427">
        <w:rPr>
          <w:b/>
          <w:bCs/>
          <w:i/>
        </w:rPr>
        <w:t>primaryPath</w:t>
      </w:r>
      <w:proofErr w:type="spellEnd"/>
      <w:r w:rsidR="00377427" w:rsidRPr="00377427">
        <w:rPr>
          <w:b/>
          <w:bCs/>
        </w:rPr>
        <w:t xml:space="preserve"> to SCG, if the RRC message to be transmitted includes the F1-C related information.</w:t>
      </w:r>
      <w:r w:rsidRPr="00B508CE">
        <w:rPr>
          <w:b/>
          <w:bCs/>
          <w:color w:val="000000"/>
        </w:rPr>
        <w:fldChar w:fldCharType="end"/>
      </w:r>
    </w:p>
    <w:p w14:paraId="5BAB4C87" w14:textId="544A6D07" w:rsidR="00B508CE"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_Ref71490966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Proposal 4</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_Ref71490966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b/>
          <w:bCs/>
        </w:rPr>
        <w:t xml:space="preserve">To support F1-C transport in scenario 2 via split SRB2, the IAB-MT can autonomously modify the </w:t>
      </w:r>
      <w:proofErr w:type="spellStart"/>
      <w:r w:rsidR="00377427" w:rsidRPr="00377427">
        <w:rPr>
          <w:b/>
          <w:bCs/>
          <w:i/>
        </w:rPr>
        <w:t>primaryPath</w:t>
      </w:r>
      <w:proofErr w:type="spellEnd"/>
      <w:r w:rsidR="00377427" w:rsidRPr="00377427">
        <w:rPr>
          <w:b/>
          <w:bCs/>
        </w:rPr>
        <w:t xml:space="preserve"> to SCG leg.</w:t>
      </w:r>
      <w:r w:rsidRPr="00B508CE">
        <w:rPr>
          <w:b/>
          <w:bCs/>
          <w:color w:val="000000"/>
        </w:rPr>
        <w:fldChar w:fldCharType="end"/>
      </w:r>
    </w:p>
    <w:p w14:paraId="4A415F1C" w14:textId="50B3C34E" w:rsidR="00B508CE" w:rsidRPr="00B508CE" w:rsidRDefault="00B508CE" w:rsidP="006F1F86">
      <w:pPr>
        <w:pStyle w:val="a0"/>
        <w:ind w:left="1701" w:hanging="1701"/>
        <w:rPr>
          <w:b/>
          <w:bCs/>
          <w:color w:val="000000"/>
        </w:rPr>
      </w:pPr>
    </w:p>
    <w:p w14:paraId="18566176" w14:textId="77777777" w:rsidR="000E3685" w:rsidRPr="00CD2D32" w:rsidRDefault="000E3685" w:rsidP="000E3685">
      <w:pPr>
        <w:pStyle w:val="Proposal"/>
        <w:ind w:left="1701"/>
        <w:rPr>
          <w:rFonts w:ascii="Times New Roman" w:hAnsi="Times New Roman"/>
          <w:color w:val="000000"/>
        </w:rPr>
      </w:pPr>
    </w:p>
    <w:bookmarkEnd w:id="5"/>
    <w:bookmarkEnd w:id="6"/>
    <w:p w14:paraId="005E8D58" w14:textId="77777777" w:rsidR="00BC04D6" w:rsidRPr="00B915EE" w:rsidRDefault="00BC04D6" w:rsidP="002060DC">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3B100540" w14:textId="00A9CBAC" w:rsidR="00E60768" w:rsidRPr="00E60768" w:rsidRDefault="00E60768" w:rsidP="002060DC">
      <w:pPr>
        <w:pStyle w:val="af2"/>
        <w:numPr>
          <w:ilvl w:val="0"/>
          <w:numId w:val="4"/>
        </w:numPr>
        <w:ind w:firstLineChars="0"/>
        <w:rPr>
          <w:rFonts w:ascii="Times New Roman" w:hAnsi="Times New Roman"/>
          <w:color w:val="000000"/>
          <w:kern w:val="0"/>
          <w:sz w:val="20"/>
          <w:szCs w:val="24"/>
        </w:rPr>
      </w:pPr>
      <w:bookmarkStart w:id="15" w:name="_Ref67385807"/>
      <w:r w:rsidRPr="00E60768">
        <w:rPr>
          <w:rFonts w:ascii="Times New Roman" w:hAnsi="Times New Roman"/>
          <w:color w:val="000000"/>
          <w:kern w:val="0"/>
          <w:sz w:val="20"/>
          <w:szCs w:val="24"/>
        </w:rPr>
        <w:t>Chairman notes, 3GPP WG2 Meeting #</w:t>
      </w:r>
      <w:proofErr w:type="spellStart"/>
      <w:r w:rsidR="00031D3A" w:rsidRPr="00E60768">
        <w:rPr>
          <w:rFonts w:ascii="Times New Roman" w:hAnsi="Times New Roman"/>
          <w:color w:val="000000"/>
          <w:kern w:val="0"/>
          <w:sz w:val="20"/>
          <w:szCs w:val="24"/>
        </w:rPr>
        <w:t>11</w:t>
      </w:r>
      <w:r w:rsidR="00031D3A">
        <w:rPr>
          <w:rFonts w:ascii="Times New Roman" w:hAnsi="Times New Roman"/>
          <w:color w:val="000000"/>
          <w:kern w:val="0"/>
          <w:sz w:val="20"/>
          <w:szCs w:val="24"/>
        </w:rPr>
        <w:t>3</w:t>
      </w:r>
      <w:r w:rsidR="00031D3A">
        <w:rPr>
          <w:rFonts w:ascii="Times New Roman" w:hAnsi="Times New Roman" w:hint="eastAsia"/>
          <w:color w:val="000000"/>
          <w:kern w:val="0"/>
          <w:sz w:val="20"/>
          <w:szCs w:val="24"/>
        </w:rPr>
        <w:t>bis</w:t>
      </w:r>
      <w:proofErr w:type="spellEnd"/>
      <w:r w:rsidRPr="00E60768">
        <w:rPr>
          <w:rFonts w:ascii="Times New Roman" w:hAnsi="Times New Roman"/>
          <w:color w:val="000000"/>
          <w:kern w:val="0"/>
          <w:sz w:val="20"/>
          <w:szCs w:val="24"/>
        </w:rPr>
        <w:t>-e, Online, April 12 – April 20, 2021</w:t>
      </w:r>
    </w:p>
    <w:bookmarkEnd w:id="15"/>
    <w:p w14:paraId="27B835A5" w14:textId="632843BD" w:rsidR="000A7D9A" w:rsidRPr="008944BF" w:rsidRDefault="000A7D9A" w:rsidP="00CE2630">
      <w:pPr>
        <w:pStyle w:val="a0"/>
        <w:snapToGrid w:val="0"/>
        <w:spacing w:line="268" w:lineRule="auto"/>
        <w:ind w:left="420"/>
        <w:contextualSpacing/>
        <w:rPr>
          <w:rFonts w:eastAsia="宋体"/>
          <w:color w:val="000000"/>
          <w:lang w:eastAsia="zh-CN"/>
        </w:rPr>
      </w:pPr>
    </w:p>
    <w:sectPr w:rsidR="000A7D9A" w:rsidRPr="008944BF" w:rsidSect="009C480E">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26240" w14:textId="77777777" w:rsidR="008B495E" w:rsidRDefault="008B495E">
      <w:r>
        <w:separator/>
      </w:r>
    </w:p>
  </w:endnote>
  <w:endnote w:type="continuationSeparator" w:id="0">
    <w:p w14:paraId="3548ACAC" w14:textId="77777777" w:rsidR="008B495E" w:rsidRDefault="008B4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2761A" w14:textId="77777777" w:rsidR="008B495E" w:rsidRDefault="008B495E">
      <w:r>
        <w:separator/>
      </w:r>
    </w:p>
  </w:footnote>
  <w:footnote w:type="continuationSeparator" w:id="0">
    <w:p w14:paraId="2B7984C8" w14:textId="77777777" w:rsidR="008B495E" w:rsidRDefault="008B4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0FD55" w14:textId="77777777" w:rsidR="00E1695F" w:rsidRDefault="00E1695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6E352EE"/>
    <w:multiLevelType w:val="hybridMultilevel"/>
    <w:tmpl w:val="695C816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8325F0"/>
    <w:multiLevelType w:val="hybridMultilevel"/>
    <w:tmpl w:val="5F60520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B76C07"/>
    <w:multiLevelType w:val="hybridMultilevel"/>
    <w:tmpl w:val="0A4683E2"/>
    <w:lvl w:ilvl="0" w:tplc="24E26230">
      <w:start w:val="3"/>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abstractNum w:abstractNumId="5" w15:restartNumberingAfterBreak="0">
    <w:nsid w:val="33807F3B"/>
    <w:multiLevelType w:val="hybridMultilevel"/>
    <w:tmpl w:val="9490F578"/>
    <w:lvl w:ilvl="0" w:tplc="BEEC1ED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4B02164"/>
    <w:lvl w:ilvl="0" w:tplc="604C9D20">
      <w:start w:val="1"/>
      <w:numFmt w:val="decim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CD6757D"/>
    <w:multiLevelType w:val="hybridMultilevel"/>
    <w:tmpl w:val="06B00B0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0A365E"/>
    <w:multiLevelType w:val="hybridMultilevel"/>
    <w:tmpl w:val="CF66288C"/>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0E570E7"/>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F464DD"/>
    <w:multiLevelType w:val="hybridMultilevel"/>
    <w:tmpl w:val="9EEC413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7"/>
  </w:num>
  <w:num w:numId="3">
    <w:abstractNumId w:val="13"/>
  </w:num>
  <w:num w:numId="4">
    <w:abstractNumId w:val="16"/>
  </w:num>
  <w:num w:numId="5">
    <w:abstractNumId w:val="14"/>
  </w:num>
  <w:num w:numId="6">
    <w:abstractNumId w:val="0"/>
  </w:num>
  <w:num w:numId="7">
    <w:abstractNumId w:val="3"/>
  </w:num>
  <w:num w:numId="8">
    <w:abstractNumId w:val="11"/>
  </w:num>
  <w:num w:numId="9">
    <w:abstractNumId w:val="6"/>
  </w:num>
  <w:num w:numId="10">
    <w:abstractNumId w:val="8"/>
  </w:num>
  <w:num w:numId="11">
    <w:abstractNumId w:val="1"/>
  </w:num>
  <w:num w:numId="12">
    <w:abstractNumId w:val="12"/>
  </w:num>
  <w:num w:numId="13">
    <w:abstractNumId w:val="9"/>
  </w:num>
  <w:num w:numId="14">
    <w:abstractNumId w:val="2"/>
  </w:num>
  <w:num w:numId="15">
    <w:abstractNumId w:val="4"/>
  </w:num>
  <w:num w:numId="16">
    <w:abstractNumId w:val="5"/>
  </w:num>
  <w:num w:numId="1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kPjWgB41k5BLQAAAA=="/>
  </w:docVars>
  <w:rsids>
    <w:rsidRoot w:val="00B87FBC"/>
    <w:rsid w:val="000000E3"/>
    <w:rsid w:val="0000022D"/>
    <w:rsid w:val="0000069E"/>
    <w:rsid w:val="00000830"/>
    <w:rsid w:val="000017C3"/>
    <w:rsid w:val="00002134"/>
    <w:rsid w:val="00002CE7"/>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21B"/>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55"/>
    <w:rsid w:val="00024EB6"/>
    <w:rsid w:val="000250A3"/>
    <w:rsid w:val="000250AB"/>
    <w:rsid w:val="0002552A"/>
    <w:rsid w:val="00025A64"/>
    <w:rsid w:val="000260C1"/>
    <w:rsid w:val="0002684C"/>
    <w:rsid w:val="00026EE4"/>
    <w:rsid w:val="0002754F"/>
    <w:rsid w:val="00027A20"/>
    <w:rsid w:val="00027B16"/>
    <w:rsid w:val="00027D3A"/>
    <w:rsid w:val="00030815"/>
    <w:rsid w:val="000308C4"/>
    <w:rsid w:val="00030BD6"/>
    <w:rsid w:val="00030DFC"/>
    <w:rsid w:val="00031D3A"/>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5FD4"/>
    <w:rsid w:val="00046B5A"/>
    <w:rsid w:val="0004724D"/>
    <w:rsid w:val="00047398"/>
    <w:rsid w:val="00047423"/>
    <w:rsid w:val="00047495"/>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73"/>
    <w:rsid w:val="000559D2"/>
    <w:rsid w:val="00055E49"/>
    <w:rsid w:val="0005665F"/>
    <w:rsid w:val="00056E4A"/>
    <w:rsid w:val="00056F22"/>
    <w:rsid w:val="000571AF"/>
    <w:rsid w:val="000571F6"/>
    <w:rsid w:val="00057B8F"/>
    <w:rsid w:val="00057BFD"/>
    <w:rsid w:val="00057CCE"/>
    <w:rsid w:val="00057EFA"/>
    <w:rsid w:val="00060087"/>
    <w:rsid w:val="000605E5"/>
    <w:rsid w:val="00060AA3"/>
    <w:rsid w:val="00060CE4"/>
    <w:rsid w:val="00060CEB"/>
    <w:rsid w:val="000611AE"/>
    <w:rsid w:val="00061213"/>
    <w:rsid w:val="000613E6"/>
    <w:rsid w:val="00061A2C"/>
    <w:rsid w:val="00061B18"/>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996"/>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3A4"/>
    <w:rsid w:val="00074440"/>
    <w:rsid w:val="000747E7"/>
    <w:rsid w:val="000749EF"/>
    <w:rsid w:val="00074E57"/>
    <w:rsid w:val="0007557F"/>
    <w:rsid w:val="00075FDA"/>
    <w:rsid w:val="00076185"/>
    <w:rsid w:val="00076367"/>
    <w:rsid w:val="0007680E"/>
    <w:rsid w:val="00076A2B"/>
    <w:rsid w:val="00076E3A"/>
    <w:rsid w:val="000773F5"/>
    <w:rsid w:val="0007762E"/>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6DA"/>
    <w:rsid w:val="000B0969"/>
    <w:rsid w:val="000B17B6"/>
    <w:rsid w:val="000B17FB"/>
    <w:rsid w:val="000B1974"/>
    <w:rsid w:val="000B1C22"/>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239"/>
    <w:rsid w:val="000C5D95"/>
    <w:rsid w:val="000C5EA7"/>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D7D4E"/>
    <w:rsid w:val="000E068D"/>
    <w:rsid w:val="000E0A27"/>
    <w:rsid w:val="000E0B14"/>
    <w:rsid w:val="000E0F87"/>
    <w:rsid w:val="000E1474"/>
    <w:rsid w:val="000E1909"/>
    <w:rsid w:val="000E25B2"/>
    <w:rsid w:val="000E26D7"/>
    <w:rsid w:val="000E29CA"/>
    <w:rsid w:val="000E3111"/>
    <w:rsid w:val="000E3685"/>
    <w:rsid w:val="000E3C6B"/>
    <w:rsid w:val="000E4629"/>
    <w:rsid w:val="000E47A1"/>
    <w:rsid w:val="000E47F5"/>
    <w:rsid w:val="000E52F0"/>
    <w:rsid w:val="000E5415"/>
    <w:rsid w:val="000E59B0"/>
    <w:rsid w:val="000E5D1A"/>
    <w:rsid w:val="000E68E4"/>
    <w:rsid w:val="000E7159"/>
    <w:rsid w:val="000E71CA"/>
    <w:rsid w:val="000E73D4"/>
    <w:rsid w:val="000E7C98"/>
    <w:rsid w:val="000E7E98"/>
    <w:rsid w:val="000E7F62"/>
    <w:rsid w:val="000F00ED"/>
    <w:rsid w:val="000F06AC"/>
    <w:rsid w:val="000F1063"/>
    <w:rsid w:val="000F11DF"/>
    <w:rsid w:val="000F11F0"/>
    <w:rsid w:val="000F1216"/>
    <w:rsid w:val="000F1A62"/>
    <w:rsid w:val="000F1F75"/>
    <w:rsid w:val="000F26CF"/>
    <w:rsid w:val="000F2B66"/>
    <w:rsid w:val="000F2C02"/>
    <w:rsid w:val="000F2C95"/>
    <w:rsid w:val="000F306D"/>
    <w:rsid w:val="000F31F2"/>
    <w:rsid w:val="000F332B"/>
    <w:rsid w:val="000F3655"/>
    <w:rsid w:val="000F38D0"/>
    <w:rsid w:val="000F3C46"/>
    <w:rsid w:val="000F3F5E"/>
    <w:rsid w:val="000F4B2A"/>
    <w:rsid w:val="000F530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D4"/>
    <w:rsid w:val="001102E8"/>
    <w:rsid w:val="001109E6"/>
    <w:rsid w:val="00110AB5"/>
    <w:rsid w:val="00110F2B"/>
    <w:rsid w:val="001113AF"/>
    <w:rsid w:val="001114DA"/>
    <w:rsid w:val="00111719"/>
    <w:rsid w:val="00111740"/>
    <w:rsid w:val="001120FC"/>
    <w:rsid w:val="00112108"/>
    <w:rsid w:val="00112808"/>
    <w:rsid w:val="001128A8"/>
    <w:rsid w:val="00112F21"/>
    <w:rsid w:val="0011300A"/>
    <w:rsid w:val="0011322D"/>
    <w:rsid w:val="00113355"/>
    <w:rsid w:val="001133BE"/>
    <w:rsid w:val="001135A8"/>
    <w:rsid w:val="001135BA"/>
    <w:rsid w:val="00113E4F"/>
    <w:rsid w:val="00114284"/>
    <w:rsid w:val="00114BD9"/>
    <w:rsid w:val="00114D16"/>
    <w:rsid w:val="00114F04"/>
    <w:rsid w:val="001151F9"/>
    <w:rsid w:val="001153D8"/>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275"/>
    <w:rsid w:val="001631C7"/>
    <w:rsid w:val="0016331D"/>
    <w:rsid w:val="00163436"/>
    <w:rsid w:val="00163B15"/>
    <w:rsid w:val="001644B4"/>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792"/>
    <w:rsid w:val="001678FF"/>
    <w:rsid w:val="00167B82"/>
    <w:rsid w:val="00167C0C"/>
    <w:rsid w:val="00167E3C"/>
    <w:rsid w:val="00167F98"/>
    <w:rsid w:val="001702B2"/>
    <w:rsid w:val="00170C4A"/>
    <w:rsid w:val="00170D9A"/>
    <w:rsid w:val="00170ED8"/>
    <w:rsid w:val="0017144D"/>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377"/>
    <w:rsid w:val="0017669A"/>
    <w:rsid w:val="00176D09"/>
    <w:rsid w:val="00176D18"/>
    <w:rsid w:val="00177001"/>
    <w:rsid w:val="00177528"/>
    <w:rsid w:val="00177AB4"/>
    <w:rsid w:val="00177AFC"/>
    <w:rsid w:val="00177CD9"/>
    <w:rsid w:val="00180599"/>
    <w:rsid w:val="00180604"/>
    <w:rsid w:val="00180CB0"/>
    <w:rsid w:val="00181355"/>
    <w:rsid w:val="00181817"/>
    <w:rsid w:val="00181B95"/>
    <w:rsid w:val="00181F37"/>
    <w:rsid w:val="001825AA"/>
    <w:rsid w:val="001829FA"/>
    <w:rsid w:val="00183510"/>
    <w:rsid w:val="0018370D"/>
    <w:rsid w:val="00183831"/>
    <w:rsid w:val="001839FC"/>
    <w:rsid w:val="00183C8D"/>
    <w:rsid w:val="00184249"/>
    <w:rsid w:val="001845E7"/>
    <w:rsid w:val="001850DA"/>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5CF"/>
    <w:rsid w:val="001B060A"/>
    <w:rsid w:val="001B096F"/>
    <w:rsid w:val="001B09AD"/>
    <w:rsid w:val="001B1150"/>
    <w:rsid w:val="001B136F"/>
    <w:rsid w:val="001B17EB"/>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52D"/>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B7F"/>
    <w:rsid w:val="001C1C0E"/>
    <w:rsid w:val="001C216A"/>
    <w:rsid w:val="001C235F"/>
    <w:rsid w:val="001C2710"/>
    <w:rsid w:val="001C2E9E"/>
    <w:rsid w:val="001C3305"/>
    <w:rsid w:val="001C3D68"/>
    <w:rsid w:val="001C41EF"/>
    <w:rsid w:val="001C42D5"/>
    <w:rsid w:val="001C43AC"/>
    <w:rsid w:val="001C4827"/>
    <w:rsid w:val="001C49E8"/>
    <w:rsid w:val="001C4D23"/>
    <w:rsid w:val="001C4E24"/>
    <w:rsid w:val="001C4F0D"/>
    <w:rsid w:val="001C531E"/>
    <w:rsid w:val="001C56C5"/>
    <w:rsid w:val="001C5AE9"/>
    <w:rsid w:val="001C5D2D"/>
    <w:rsid w:val="001C5DFA"/>
    <w:rsid w:val="001C626F"/>
    <w:rsid w:val="001C70C3"/>
    <w:rsid w:val="001C7268"/>
    <w:rsid w:val="001C7766"/>
    <w:rsid w:val="001C78FC"/>
    <w:rsid w:val="001C7C87"/>
    <w:rsid w:val="001D04F9"/>
    <w:rsid w:val="001D096F"/>
    <w:rsid w:val="001D0DD1"/>
    <w:rsid w:val="001D133A"/>
    <w:rsid w:val="001D155F"/>
    <w:rsid w:val="001D22A5"/>
    <w:rsid w:val="001D2736"/>
    <w:rsid w:val="001D2EB0"/>
    <w:rsid w:val="001D3507"/>
    <w:rsid w:val="001D3601"/>
    <w:rsid w:val="001D363E"/>
    <w:rsid w:val="001D3773"/>
    <w:rsid w:val="001D389C"/>
    <w:rsid w:val="001D3ADB"/>
    <w:rsid w:val="001D3CC4"/>
    <w:rsid w:val="001D4362"/>
    <w:rsid w:val="001D44CE"/>
    <w:rsid w:val="001D4B4B"/>
    <w:rsid w:val="001D4C66"/>
    <w:rsid w:val="001D5B03"/>
    <w:rsid w:val="001D5C94"/>
    <w:rsid w:val="001D638D"/>
    <w:rsid w:val="001D6391"/>
    <w:rsid w:val="001D642F"/>
    <w:rsid w:val="001D6C50"/>
    <w:rsid w:val="001D6C7F"/>
    <w:rsid w:val="001D6E2D"/>
    <w:rsid w:val="001D6F3E"/>
    <w:rsid w:val="001D6F5E"/>
    <w:rsid w:val="001D74FE"/>
    <w:rsid w:val="001D7843"/>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4F64"/>
    <w:rsid w:val="001E5698"/>
    <w:rsid w:val="001E59F8"/>
    <w:rsid w:val="001E5C17"/>
    <w:rsid w:val="001E5DE6"/>
    <w:rsid w:val="001E7352"/>
    <w:rsid w:val="001E7E2B"/>
    <w:rsid w:val="001F00A4"/>
    <w:rsid w:val="001F01BF"/>
    <w:rsid w:val="001F02FA"/>
    <w:rsid w:val="001F06AE"/>
    <w:rsid w:val="001F0911"/>
    <w:rsid w:val="001F0AAC"/>
    <w:rsid w:val="001F10C5"/>
    <w:rsid w:val="001F1625"/>
    <w:rsid w:val="001F16CB"/>
    <w:rsid w:val="001F1704"/>
    <w:rsid w:val="001F1A0D"/>
    <w:rsid w:val="001F1CA5"/>
    <w:rsid w:val="001F1CAC"/>
    <w:rsid w:val="001F1F19"/>
    <w:rsid w:val="001F1F7A"/>
    <w:rsid w:val="001F23CF"/>
    <w:rsid w:val="001F297F"/>
    <w:rsid w:val="001F2DCC"/>
    <w:rsid w:val="001F3B95"/>
    <w:rsid w:val="001F3C10"/>
    <w:rsid w:val="001F3E32"/>
    <w:rsid w:val="001F3F42"/>
    <w:rsid w:val="001F3FCA"/>
    <w:rsid w:val="001F47EF"/>
    <w:rsid w:val="001F4893"/>
    <w:rsid w:val="001F4B27"/>
    <w:rsid w:val="001F4B86"/>
    <w:rsid w:val="001F4D40"/>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210B"/>
    <w:rsid w:val="002024D7"/>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0DC"/>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1FA"/>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26BF3"/>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9AE"/>
    <w:rsid w:val="00235D9E"/>
    <w:rsid w:val="002361CA"/>
    <w:rsid w:val="00236A98"/>
    <w:rsid w:val="00236AA7"/>
    <w:rsid w:val="00236B8F"/>
    <w:rsid w:val="00236CC9"/>
    <w:rsid w:val="00237042"/>
    <w:rsid w:val="00237C12"/>
    <w:rsid w:val="00240049"/>
    <w:rsid w:val="00240150"/>
    <w:rsid w:val="00240555"/>
    <w:rsid w:val="00240743"/>
    <w:rsid w:val="0024083B"/>
    <w:rsid w:val="00240BA3"/>
    <w:rsid w:val="00240E43"/>
    <w:rsid w:val="00240E56"/>
    <w:rsid w:val="002412BF"/>
    <w:rsid w:val="002412C3"/>
    <w:rsid w:val="00241C61"/>
    <w:rsid w:val="00241EA1"/>
    <w:rsid w:val="002421B4"/>
    <w:rsid w:val="002421E7"/>
    <w:rsid w:val="00242435"/>
    <w:rsid w:val="00242D9C"/>
    <w:rsid w:val="0024319C"/>
    <w:rsid w:val="00243F28"/>
    <w:rsid w:val="002442CD"/>
    <w:rsid w:val="002446D9"/>
    <w:rsid w:val="00244A81"/>
    <w:rsid w:val="00244BC2"/>
    <w:rsid w:val="00244C90"/>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D8"/>
    <w:rsid w:val="00257C26"/>
    <w:rsid w:val="00257DDA"/>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544F"/>
    <w:rsid w:val="00265B38"/>
    <w:rsid w:val="00265D61"/>
    <w:rsid w:val="00265D91"/>
    <w:rsid w:val="0026661C"/>
    <w:rsid w:val="00266675"/>
    <w:rsid w:val="002667B2"/>
    <w:rsid w:val="00266A08"/>
    <w:rsid w:val="00266C93"/>
    <w:rsid w:val="00266E6B"/>
    <w:rsid w:val="00267191"/>
    <w:rsid w:val="002674D0"/>
    <w:rsid w:val="00267592"/>
    <w:rsid w:val="00267730"/>
    <w:rsid w:val="00267C77"/>
    <w:rsid w:val="00267DBA"/>
    <w:rsid w:val="002701A0"/>
    <w:rsid w:val="0027082B"/>
    <w:rsid w:val="00270A0C"/>
    <w:rsid w:val="00270F31"/>
    <w:rsid w:val="00271179"/>
    <w:rsid w:val="0027121D"/>
    <w:rsid w:val="00271798"/>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6950"/>
    <w:rsid w:val="002871E0"/>
    <w:rsid w:val="00287506"/>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986"/>
    <w:rsid w:val="00296077"/>
    <w:rsid w:val="002960BF"/>
    <w:rsid w:val="00296719"/>
    <w:rsid w:val="002967E9"/>
    <w:rsid w:val="00296B69"/>
    <w:rsid w:val="00296F6A"/>
    <w:rsid w:val="00296FDB"/>
    <w:rsid w:val="00297314"/>
    <w:rsid w:val="002974BF"/>
    <w:rsid w:val="00297CB7"/>
    <w:rsid w:val="00297D26"/>
    <w:rsid w:val="002A01C2"/>
    <w:rsid w:val="002A04D2"/>
    <w:rsid w:val="002A0E29"/>
    <w:rsid w:val="002A0E33"/>
    <w:rsid w:val="002A19F1"/>
    <w:rsid w:val="002A1CAD"/>
    <w:rsid w:val="002A22A1"/>
    <w:rsid w:val="002A2461"/>
    <w:rsid w:val="002A2814"/>
    <w:rsid w:val="002A2A37"/>
    <w:rsid w:val="002A2EF2"/>
    <w:rsid w:val="002A3089"/>
    <w:rsid w:val="002A3533"/>
    <w:rsid w:val="002A3ABA"/>
    <w:rsid w:val="002A44E2"/>
    <w:rsid w:val="002A45D8"/>
    <w:rsid w:val="002A4B57"/>
    <w:rsid w:val="002A5B5F"/>
    <w:rsid w:val="002A5B99"/>
    <w:rsid w:val="002A6114"/>
    <w:rsid w:val="002A61FF"/>
    <w:rsid w:val="002A65E3"/>
    <w:rsid w:val="002A696C"/>
    <w:rsid w:val="002A6D2B"/>
    <w:rsid w:val="002A701C"/>
    <w:rsid w:val="002A7065"/>
    <w:rsid w:val="002A79B0"/>
    <w:rsid w:val="002B0238"/>
    <w:rsid w:val="002B07FC"/>
    <w:rsid w:val="002B0A05"/>
    <w:rsid w:val="002B10F5"/>
    <w:rsid w:val="002B1B76"/>
    <w:rsid w:val="002B1C03"/>
    <w:rsid w:val="002B21EF"/>
    <w:rsid w:val="002B227D"/>
    <w:rsid w:val="002B22D7"/>
    <w:rsid w:val="002B24F1"/>
    <w:rsid w:val="002B2F28"/>
    <w:rsid w:val="002B33F1"/>
    <w:rsid w:val="002B370D"/>
    <w:rsid w:val="002B3BC2"/>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936"/>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27"/>
    <w:rsid w:val="002D7C80"/>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A3E"/>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92C"/>
    <w:rsid w:val="002F6D7B"/>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5D33"/>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28C"/>
    <w:rsid w:val="0034106F"/>
    <w:rsid w:val="003414FE"/>
    <w:rsid w:val="003417BB"/>
    <w:rsid w:val="00341A68"/>
    <w:rsid w:val="00341E5F"/>
    <w:rsid w:val="0034291E"/>
    <w:rsid w:val="00342966"/>
    <w:rsid w:val="00342973"/>
    <w:rsid w:val="00342A80"/>
    <w:rsid w:val="00342C19"/>
    <w:rsid w:val="00343224"/>
    <w:rsid w:val="0034348B"/>
    <w:rsid w:val="003438F2"/>
    <w:rsid w:val="003439D1"/>
    <w:rsid w:val="003439ED"/>
    <w:rsid w:val="00343E2F"/>
    <w:rsid w:val="00343F46"/>
    <w:rsid w:val="003440BA"/>
    <w:rsid w:val="0034454F"/>
    <w:rsid w:val="00344A48"/>
    <w:rsid w:val="00344DC6"/>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72"/>
    <w:rsid w:val="003650DB"/>
    <w:rsid w:val="0036569E"/>
    <w:rsid w:val="00365A83"/>
    <w:rsid w:val="00365DBE"/>
    <w:rsid w:val="0036772A"/>
    <w:rsid w:val="003677D6"/>
    <w:rsid w:val="00367BA7"/>
    <w:rsid w:val="00367E11"/>
    <w:rsid w:val="00367F93"/>
    <w:rsid w:val="00370009"/>
    <w:rsid w:val="0037005A"/>
    <w:rsid w:val="003702F9"/>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6E8D"/>
    <w:rsid w:val="0037711F"/>
    <w:rsid w:val="003771A5"/>
    <w:rsid w:val="00377427"/>
    <w:rsid w:val="00377CDF"/>
    <w:rsid w:val="003812BD"/>
    <w:rsid w:val="00381792"/>
    <w:rsid w:val="003817C3"/>
    <w:rsid w:val="00381E75"/>
    <w:rsid w:val="00382699"/>
    <w:rsid w:val="00382C8A"/>
    <w:rsid w:val="00382D7D"/>
    <w:rsid w:val="003835FA"/>
    <w:rsid w:val="00384688"/>
    <w:rsid w:val="00384A63"/>
    <w:rsid w:val="00384CFE"/>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831"/>
    <w:rsid w:val="003878A8"/>
    <w:rsid w:val="00390B21"/>
    <w:rsid w:val="00390C9F"/>
    <w:rsid w:val="0039113C"/>
    <w:rsid w:val="00391408"/>
    <w:rsid w:val="003919B8"/>
    <w:rsid w:val="00391D58"/>
    <w:rsid w:val="00392313"/>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67D"/>
    <w:rsid w:val="003A6D55"/>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79B"/>
    <w:rsid w:val="003C0C68"/>
    <w:rsid w:val="003C0FE1"/>
    <w:rsid w:val="003C1854"/>
    <w:rsid w:val="003C1A6D"/>
    <w:rsid w:val="003C2659"/>
    <w:rsid w:val="003C2B43"/>
    <w:rsid w:val="003C2C46"/>
    <w:rsid w:val="003C3267"/>
    <w:rsid w:val="003C39CD"/>
    <w:rsid w:val="003C3D71"/>
    <w:rsid w:val="003C3F11"/>
    <w:rsid w:val="003C44AB"/>
    <w:rsid w:val="003C4746"/>
    <w:rsid w:val="003C4904"/>
    <w:rsid w:val="003C5004"/>
    <w:rsid w:val="003C5336"/>
    <w:rsid w:val="003C560C"/>
    <w:rsid w:val="003C5637"/>
    <w:rsid w:val="003C570C"/>
    <w:rsid w:val="003C5AE2"/>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F21"/>
    <w:rsid w:val="003F5300"/>
    <w:rsid w:val="003F56D4"/>
    <w:rsid w:val="003F5726"/>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1C7C"/>
    <w:rsid w:val="00401D00"/>
    <w:rsid w:val="00401FE2"/>
    <w:rsid w:val="004021B9"/>
    <w:rsid w:val="0040260F"/>
    <w:rsid w:val="004026B9"/>
    <w:rsid w:val="00402944"/>
    <w:rsid w:val="00402B1E"/>
    <w:rsid w:val="00402D3C"/>
    <w:rsid w:val="00403C44"/>
    <w:rsid w:val="00404D63"/>
    <w:rsid w:val="00404D74"/>
    <w:rsid w:val="0040594C"/>
    <w:rsid w:val="004059BE"/>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A12"/>
    <w:rsid w:val="00413CC0"/>
    <w:rsid w:val="00413DAD"/>
    <w:rsid w:val="00413E9E"/>
    <w:rsid w:val="00413EC0"/>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FBC"/>
    <w:rsid w:val="00420684"/>
    <w:rsid w:val="00420831"/>
    <w:rsid w:val="004209B9"/>
    <w:rsid w:val="00421071"/>
    <w:rsid w:val="0042115A"/>
    <w:rsid w:val="004213CE"/>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CDF"/>
    <w:rsid w:val="00427F4C"/>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5DE"/>
    <w:rsid w:val="004376F5"/>
    <w:rsid w:val="00437ACC"/>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3351"/>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790"/>
    <w:rsid w:val="00446870"/>
    <w:rsid w:val="00446E4C"/>
    <w:rsid w:val="00447165"/>
    <w:rsid w:val="00447367"/>
    <w:rsid w:val="0044751C"/>
    <w:rsid w:val="004475A3"/>
    <w:rsid w:val="0044795D"/>
    <w:rsid w:val="00447CC4"/>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642"/>
    <w:rsid w:val="0045390E"/>
    <w:rsid w:val="00453C54"/>
    <w:rsid w:val="00453F99"/>
    <w:rsid w:val="0045474F"/>
    <w:rsid w:val="004547B0"/>
    <w:rsid w:val="00454937"/>
    <w:rsid w:val="00454949"/>
    <w:rsid w:val="00454A6C"/>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3E70"/>
    <w:rsid w:val="004646C3"/>
    <w:rsid w:val="00464A4C"/>
    <w:rsid w:val="00464C7A"/>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0C80"/>
    <w:rsid w:val="00471059"/>
    <w:rsid w:val="00471828"/>
    <w:rsid w:val="004720AF"/>
    <w:rsid w:val="0047224B"/>
    <w:rsid w:val="004722E7"/>
    <w:rsid w:val="0047237D"/>
    <w:rsid w:val="00472401"/>
    <w:rsid w:val="004724C4"/>
    <w:rsid w:val="004724F0"/>
    <w:rsid w:val="00472B7F"/>
    <w:rsid w:val="00472D22"/>
    <w:rsid w:val="00472FEA"/>
    <w:rsid w:val="00473AE0"/>
    <w:rsid w:val="00473AFD"/>
    <w:rsid w:val="00473B1A"/>
    <w:rsid w:val="00474346"/>
    <w:rsid w:val="00474526"/>
    <w:rsid w:val="00474956"/>
    <w:rsid w:val="00474B45"/>
    <w:rsid w:val="00474C35"/>
    <w:rsid w:val="00474D87"/>
    <w:rsid w:val="00475349"/>
    <w:rsid w:val="004754D7"/>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C90"/>
    <w:rsid w:val="004A4E75"/>
    <w:rsid w:val="004A5363"/>
    <w:rsid w:val="004A5708"/>
    <w:rsid w:val="004A617F"/>
    <w:rsid w:val="004A65EA"/>
    <w:rsid w:val="004A7278"/>
    <w:rsid w:val="004A72D4"/>
    <w:rsid w:val="004A736A"/>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313D"/>
    <w:rsid w:val="004C31F3"/>
    <w:rsid w:val="004C32EB"/>
    <w:rsid w:val="004C3738"/>
    <w:rsid w:val="004C3A1C"/>
    <w:rsid w:val="004C3EEA"/>
    <w:rsid w:val="004C40CC"/>
    <w:rsid w:val="004C40E2"/>
    <w:rsid w:val="004C4D88"/>
    <w:rsid w:val="004C4EA2"/>
    <w:rsid w:val="004C5040"/>
    <w:rsid w:val="004C50AA"/>
    <w:rsid w:val="004C55A1"/>
    <w:rsid w:val="004C5AC7"/>
    <w:rsid w:val="004C6243"/>
    <w:rsid w:val="004C693D"/>
    <w:rsid w:val="004C69F7"/>
    <w:rsid w:val="004C6B33"/>
    <w:rsid w:val="004C6D16"/>
    <w:rsid w:val="004C713A"/>
    <w:rsid w:val="004C7416"/>
    <w:rsid w:val="004C76CF"/>
    <w:rsid w:val="004D10F7"/>
    <w:rsid w:val="004D1110"/>
    <w:rsid w:val="004D1593"/>
    <w:rsid w:val="004D18B9"/>
    <w:rsid w:val="004D1D7A"/>
    <w:rsid w:val="004D1DB0"/>
    <w:rsid w:val="004D23F8"/>
    <w:rsid w:val="004D282B"/>
    <w:rsid w:val="004D317E"/>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5A"/>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7B8"/>
    <w:rsid w:val="004F3C7A"/>
    <w:rsid w:val="004F45ED"/>
    <w:rsid w:val="004F4E1B"/>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E5"/>
    <w:rsid w:val="00500FBB"/>
    <w:rsid w:val="00501525"/>
    <w:rsid w:val="00501D37"/>
    <w:rsid w:val="0050205A"/>
    <w:rsid w:val="00502294"/>
    <w:rsid w:val="00502383"/>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777"/>
    <w:rsid w:val="00512A4D"/>
    <w:rsid w:val="00512EAA"/>
    <w:rsid w:val="00512FA6"/>
    <w:rsid w:val="005135F6"/>
    <w:rsid w:val="0051398C"/>
    <w:rsid w:val="00513C67"/>
    <w:rsid w:val="00513C97"/>
    <w:rsid w:val="00514AA4"/>
    <w:rsid w:val="00514F98"/>
    <w:rsid w:val="00514FFC"/>
    <w:rsid w:val="00515849"/>
    <w:rsid w:val="00515AE4"/>
    <w:rsid w:val="005160CF"/>
    <w:rsid w:val="005162E2"/>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B02"/>
    <w:rsid w:val="00525CCE"/>
    <w:rsid w:val="00525DB8"/>
    <w:rsid w:val="00525F4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3212"/>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054"/>
    <w:rsid w:val="00553B8A"/>
    <w:rsid w:val="0055477E"/>
    <w:rsid w:val="00554922"/>
    <w:rsid w:val="00554C08"/>
    <w:rsid w:val="005558FD"/>
    <w:rsid w:val="0055594B"/>
    <w:rsid w:val="00555AAD"/>
    <w:rsid w:val="005561B1"/>
    <w:rsid w:val="00556986"/>
    <w:rsid w:val="00556A07"/>
    <w:rsid w:val="00556E77"/>
    <w:rsid w:val="00556F68"/>
    <w:rsid w:val="00556FD9"/>
    <w:rsid w:val="005573C8"/>
    <w:rsid w:val="005579D8"/>
    <w:rsid w:val="00557A53"/>
    <w:rsid w:val="00557B1A"/>
    <w:rsid w:val="005601AC"/>
    <w:rsid w:val="005601E3"/>
    <w:rsid w:val="0056088B"/>
    <w:rsid w:val="00561021"/>
    <w:rsid w:val="0056110C"/>
    <w:rsid w:val="005611BD"/>
    <w:rsid w:val="00561283"/>
    <w:rsid w:val="0056138E"/>
    <w:rsid w:val="0056180C"/>
    <w:rsid w:val="00561A82"/>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087E"/>
    <w:rsid w:val="005710C1"/>
    <w:rsid w:val="005710E5"/>
    <w:rsid w:val="005712F8"/>
    <w:rsid w:val="00571C4E"/>
    <w:rsid w:val="0057209C"/>
    <w:rsid w:val="005726A3"/>
    <w:rsid w:val="00572AA3"/>
    <w:rsid w:val="005731C6"/>
    <w:rsid w:val="005736E0"/>
    <w:rsid w:val="00573C1E"/>
    <w:rsid w:val="00573D67"/>
    <w:rsid w:val="00574007"/>
    <w:rsid w:val="00574531"/>
    <w:rsid w:val="0057465B"/>
    <w:rsid w:val="00574E54"/>
    <w:rsid w:val="00574F0E"/>
    <w:rsid w:val="00575672"/>
    <w:rsid w:val="00575674"/>
    <w:rsid w:val="00575920"/>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CCE"/>
    <w:rsid w:val="00581E0B"/>
    <w:rsid w:val="00582002"/>
    <w:rsid w:val="005825C8"/>
    <w:rsid w:val="0058269D"/>
    <w:rsid w:val="00582C28"/>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9B6"/>
    <w:rsid w:val="00586D72"/>
    <w:rsid w:val="005877AD"/>
    <w:rsid w:val="00587C9E"/>
    <w:rsid w:val="00587FD7"/>
    <w:rsid w:val="00590B51"/>
    <w:rsid w:val="00590E36"/>
    <w:rsid w:val="00590F71"/>
    <w:rsid w:val="00591774"/>
    <w:rsid w:val="00591CC0"/>
    <w:rsid w:val="005923BA"/>
    <w:rsid w:val="00592468"/>
    <w:rsid w:val="00592518"/>
    <w:rsid w:val="00592632"/>
    <w:rsid w:val="00592F5E"/>
    <w:rsid w:val="005933B5"/>
    <w:rsid w:val="00593540"/>
    <w:rsid w:val="00593A14"/>
    <w:rsid w:val="00593DCE"/>
    <w:rsid w:val="00594107"/>
    <w:rsid w:val="005942BD"/>
    <w:rsid w:val="00594575"/>
    <w:rsid w:val="00594755"/>
    <w:rsid w:val="00594A39"/>
    <w:rsid w:val="00594F26"/>
    <w:rsid w:val="00595192"/>
    <w:rsid w:val="00595728"/>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78E"/>
    <w:rsid w:val="005B38CA"/>
    <w:rsid w:val="005B3E37"/>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96B"/>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B5D"/>
    <w:rsid w:val="005D0D1A"/>
    <w:rsid w:val="005D0F2E"/>
    <w:rsid w:val="005D13A0"/>
    <w:rsid w:val="005D1948"/>
    <w:rsid w:val="005D1A9B"/>
    <w:rsid w:val="005D1FC6"/>
    <w:rsid w:val="005D26B8"/>
    <w:rsid w:val="005D3067"/>
    <w:rsid w:val="005D363A"/>
    <w:rsid w:val="005D3BDF"/>
    <w:rsid w:val="005D3F99"/>
    <w:rsid w:val="005D50F4"/>
    <w:rsid w:val="005D55CA"/>
    <w:rsid w:val="005D588C"/>
    <w:rsid w:val="005D5A5E"/>
    <w:rsid w:val="005D5C33"/>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CEA"/>
    <w:rsid w:val="005E0F5D"/>
    <w:rsid w:val="005E1062"/>
    <w:rsid w:val="005E146D"/>
    <w:rsid w:val="005E20CA"/>
    <w:rsid w:val="005E2E51"/>
    <w:rsid w:val="005E2FB4"/>
    <w:rsid w:val="005E34DD"/>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CF"/>
    <w:rsid w:val="006002B0"/>
    <w:rsid w:val="006006BC"/>
    <w:rsid w:val="0060085C"/>
    <w:rsid w:val="00600E6D"/>
    <w:rsid w:val="0060102B"/>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0DE8"/>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9D"/>
    <w:rsid w:val="006170EC"/>
    <w:rsid w:val="006175FB"/>
    <w:rsid w:val="006179A5"/>
    <w:rsid w:val="006201F3"/>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6D0D"/>
    <w:rsid w:val="006272DD"/>
    <w:rsid w:val="0062776C"/>
    <w:rsid w:val="006277F4"/>
    <w:rsid w:val="00630372"/>
    <w:rsid w:val="00630824"/>
    <w:rsid w:val="0063083D"/>
    <w:rsid w:val="006308F7"/>
    <w:rsid w:val="00630938"/>
    <w:rsid w:val="00630ACE"/>
    <w:rsid w:val="00630D32"/>
    <w:rsid w:val="0063104F"/>
    <w:rsid w:val="006311C4"/>
    <w:rsid w:val="00631728"/>
    <w:rsid w:val="00631DD1"/>
    <w:rsid w:val="006323C6"/>
    <w:rsid w:val="00632AAA"/>
    <w:rsid w:val="00632D00"/>
    <w:rsid w:val="00633361"/>
    <w:rsid w:val="0063342D"/>
    <w:rsid w:val="00633A50"/>
    <w:rsid w:val="00633C1C"/>
    <w:rsid w:val="00633FE5"/>
    <w:rsid w:val="00633FF2"/>
    <w:rsid w:val="0063474A"/>
    <w:rsid w:val="0063479F"/>
    <w:rsid w:val="00634A1D"/>
    <w:rsid w:val="00634E38"/>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B86"/>
    <w:rsid w:val="00642D4A"/>
    <w:rsid w:val="00642D4D"/>
    <w:rsid w:val="0064322F"/>
    <w:rsid w:val="00643826"/>
    <w:rsid w:val="0064390F"/>
    <w:rsid w:val="00643A26"/>
    <w:rsid w:val="00643A31"/>
    <w:rsid w:val="006440D8"/>
    <w:rsid w:val="006441DD"/>
    <w:rsid w:val="0064460C"/>
    <w:rsid w:val="00644A09"/>
    <w:rsid w:val="00644C09"/>
    <w:rsid w:val="00644FD3"/>
    <w:rsid w:val="00645FF7"/>
    <w:rsid w:val="00646A2A"/>
    <w:rsid w:val="00646B59"/>
    <w:rsid w:val="006470B8"/>
    <w:rsid w:val="0064793B"/>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8A3"/>
    <w:rsid w:val="006538DD"/>
    <w:rsid w:val="006539E6"/>
    <w:rsid w:val="00653AFC"/>
    <w:rsid w:val="00653DB6"/>
    <w:rsid w:val="0065402F"/>
    <w:rsid w:val="00654111"/>
    <w:rsid w:val="006545E7"/>
    <w:rsid w:val="0065498F"/>
    <w:rsid w:val="00654D45"/>
    <w:rsid w:val="0065508A"/>
    <w:rsid w:val="00655A53"/>
    <w:rsid w:val="00655B2B"/>
    <w:rsid w:val="00655E1D"/>
    <w:rsid w:val="006569D4"/>
    <w:rsid w:val="00656A24"/>
    <w:rsid w:val="00656FE0"/>
    <w:rsid w:val="006573F8"/>
    <w:rsid w:val="00657C41"/>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0E72"/>
    <w:rsid w:val="006715E2"/>
    <w:rsid w:val="006718A0"/>
    <w:rsid w:val="00671E25"/>
    <w:rsid w:val="00672002"/>
    <w:rsid w:val="00672322"/>
    <w:rsid w:val="006725A5"/>
    <w:rsid w:val="006729F5"/>
    <w:rsid w:val="00672B78"/>
    <w:rsid w:val="00672C89"/>
    <w:rsid w:val="006734B8"/>
    <w:rsid w:val="00673501"/>
    <w:rsid w:val="00673649"/>
    <w:rsid w:val="006736BC"/>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0EE"/>
    <w:rsid w:val="0068312C"/>
    <w:rsid w:val="00683272"/>
    <w:rsid w:val="0068333D"/>
    <w:rsid w:val="0068347F"/>
    <w:rsid w:val="006834AE"/>
    <w:rsid w:val="006834B8"/>
    <w:rsid w:val="0068352A"/>
    <w:rsid w:val="00683C70"/>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875D6"/>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25"/>
    <w:rsid w:val="006958B3"/>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C3"/>
    <w:rsid w:val="006A0CF9"/>
    <w:rsid w:val="006A1116"/>
    <w:rsid w:val="006A19ED"/>
    <w:rsid w:val="006A1B6B"/>
    <w:rsid w:val="006A1DCE"/>
    <w:rsid w:val="006A1E3B"/>
    <w:rsid w:val="006A20CE"/>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05"/>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3B1"/>
    <w:rsid w:val="006B6589"/>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F5C"/>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491"/>
    <w:rsid w:val="006D2777"/>
    <w:rsid w:val="006D2B86"/>
    <w:rsid w:val="006D2ED0"/>
    <w:rsid w:val="006D31ED"/>
    <w:rsid w:val="006D335B"/>
    <w:rsid w:val="006D35B2"/>
    <w:rsid w:val="006D368B"/>
    <w:rsid w:val="006D3783"/>
    <w:rsid w:val="006D3F39"/>
    <w:rsid w:val="006D42CD"/>
    <w:rsid w:val="006D452D"/>
    <w:rsid w:val="006D46CB"/>
    <w:rsid w:val="006D4781"/>
    <w:rsid w:val="006D4E44"/>
    <w:rsid w:val="006D4E6F"/>
    <w:rsid w:val="006D5306"/>
    <w:rsid w:val="006D544A"/>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411F"/>
    <w:rsid w:val="006E42D5"/>
    <w:rsid w:val="006E4A87"/>
    <w:rsid w:val="006E4CD8"/>
    <w:rsid w:val="006E4D40"/>
    <w:rsid w:val="006E58AB"/>
    <w:rsid w:val="006E59AF"/>
    <w:rsid w:val="006E5B04"/>
    <w:rsid w:val="006E6237"/>
    <w:rsid w:val="006E6784"/>
    <w:rsid w:val="006E6CDE"/>
    <w:rsid w:val="006E70FC"/>
    <w:rsid w:val="006E72A9"/>
    <w:rsid w:val="006E74B7"/>
    <w:rsid w:val="006E7FE2"/>
    <w:rsid w:val="006F0287"/>
    <w:rsid w:val="006F0F6B"/>
    <w:rsid w:val="006F11AA"/>
    <w:rsid w:val="006F15E9"/>
    <w:rsid w:val="006F17DE"/>
    <w:rsid w:val="006F1800"/>
    <w:rsid w:val="006F1DFC"/>
    <w:rsid w:val="006F1E59"/>
    <w:rsid w:val="006F1F86"/>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3D36"/>
    <w:rsid w:val="00714758"/>
    <w:rsid w:val="0071580B"/>
    <w:rsid w:val="00715965"/>
    <w:rsid w:val="007159A6"/>
    <w:rsid w:val="00715D78"/>
    <w:rsid w:val="00715F78"/>
    <w:rsid w:val="00716557"/>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667"/>
    <w:rsid w:val="007258D3"/>
    <w:rsid w:val="00725C6D"/>
    <w:rsid w:val="00726066"/>
    <w:rsid w:val="00726098"/>
    <w:rsid w:val="00726179"/>
    <w:rsid w:val="00726807"/>
    <w:rsid w:val="007271E1"/>
    <w:rsid w:val="00727991"/>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380"/>
    <w:rsid w:val="007407AF"/>
    <w:rsid w:val="00740AC1"/>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30AF"/>
    <w:rsid w:val="007442E7"/>
    <w:rsid w:val="00744372"/>
    <w:rsid w:val="0074447E"/>
    <w:rsid w:val="007448D6"/>
    <w:rsid w:val="00744909"/>
    <w:rsid w:val="00744A0D"/>
    <w:rsid w:val="00744AEB"/>
    <w:rsid w:val="00744DDF"/>
    <w:rsid w:val="007452F4"/>
    <w:rsid w:val="007454F5"/>
    <w:rsid w:val="00745BA0"/>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FE"/>
    <w:rsid w:val="00757C60"/>
    <w:rsid w:val="0076017C"/>
    <w:rsid w:val="007601E6"/>
    <w:rsid w:val="00760F8E"/>
    <w:rsid w:val="0076157D"/>
    <w:rsid w:val="00761EE6"/>
    <w:rsid w:val="00762063"/>
    <w:rsid w:val="00762365"/>
    <w:rsid w:val="00762957"/>
    <w:rsid w:val="00762B62"/>
    <w:rsid w:val="0076312F"/>
    <w:rsid w:val="00763FC4"/>
    <w:rsid w:val="00764050"/>
    <w:rsid w:val="00764285"/>
    <w:rsid w:val="007643EC"/>
    <w:rsid w:val="007645BB"/>
    <w:rsid w:val="007645E7"/>
    <w:rsid w:val="007646A3"/>
    <w:rsid w:val="00764831"/>
    <w:rsid w:val="00764B89"/>
    <w:rsid w:val="00764DAE"/>
    <w:rsid w:val="00764EBD"/>
    <w:rsid w:val="007653EE"/>
    <w:rsid w:val="007656F9"/>
    <w:rsid w:val="00765853"/>
    <w:rsid w:val="00765C05"/>
    <w:rsid w:val="00765D33"/>
    <w:rsid w:val="00765FC8"/>
    <w:rsid w:val="00766357"/>
    <w:rsid w:val="007665D0"/>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7B5"/>
    <w:rsid w:val="00772DB4"/>
    <w:rsid w:val="00773021"/>
    <w:rsid w:val="00773360"/>
    <w:rsid w:val="007734CD"/>
    <w:rsid w:val="00773660"/>
    <w:rsid w:val="00773773"/>
    <w:rsid w:val="00773B6E"/>
    <w:rsid w:val="00774593"/>
    <w:rsid w:val="00775173"/>
    <w:rsid w:val="00775395"/>
    <w:rsid w:val="0077542D"/>
    <w:rsid w:val="00776239"/>
    <w:rsid w:val="00776269"/>
    <w:rsid w:val="00776CF8"/>
    <w:rsid w:val="00776D50"/>
    <w:rsid w:val="007776C5"/>
    <w:rsid w:val="007778BC"/>
    <w:rsid w:val="00777C14"/>
    <w:rsid w:val="00777C3C"/>
    <w:rsid w:val="00777FD5"/>
    <w:rsid w:val="00780211"/>
    <w:rsid w:val="00780733"/>
    <w:rsid w:val="007807D0"/>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60CF"/>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491F"/>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51F"/>
    <w:rsid w:val="007A29B3"/>
    <w:rsid w:val="007A2C47"/>
    <w:rsid w:val="007A2F9F"/>
    <w:rsid w:val="007A3703"/>
    <w:rsid w:val="007A3B68"/>
    <w:rsid w:val="007A434B"/>
    <w:rsid w:val="007A4558"/>
    <w:rsid w:val="007A4CA0"/>
    <w:rsid w:val="007A4FF6"/>
    <w:rsid w:val="007A5341"/>
    <w:rsid w:val="007A57ED"/>
    <w:rsid w:val="007A58E5"/>
    <w:rsid w:val="007A5C72"/>
    <w:rsid w:val="007A5D8A"/>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55B"/>
    <w:rsid w:val="007B2FE8"/>
    <w:rsid w:val="007B32F5"/>
    <w:rsid w:val="007B3878"/>
    <w:rsid w:val="007B3A54"/>
    <w:rsid w:val="007B3E80"/>
    <w:rsid w:val="007B4161"/>
    <w:rsid w:val="007B461F"/>
    <w:rsid w:val="007B4DE4"/>
    <w:rsid w:val="007B502F"/>
    <w:rsid w:val="007B5407"/>
    <w:rsid w:val="007B5F4A"/>
    <w:rsid w:val="007B6146"/>
    <w:rsid w:val="007B61CD"/>
    <w:rsid w:val="007B6606"/>
    <w:rsid w:val="007B6ADE"/>
    <w:rsid w:val="007B6BAB"/>
    <w:rsid w:val="007B6C07"/>
    <w:rsid w:val="007B744E"/>
    <w:rsid w:val="007B76D0"/>
    <w:rsid w:val="007B7C30"/>
    <w:rsid w:val="007B7EAA"/>
    <w:rsid w:val="007B7FFD"/>
    <w:rsid w:val="007C04F0"/>
    <w:rsid w:val="007C0B17"/>
    <w:rsid w:val="007C0ECD"/>
    <w:rsid w:val="007C13FC"/>
    <w:rsid w:val="007C207E"/>
    <w:rsid w:val="007C2346"/>
    <w:rsid w:val="007C26A7"/>
    <w:rsid w:val="007C26DC"/>
    <w:rsid w:val="007C27A2"/>
    <w:rsid w:val="007C2860"/>
    <w:rsid w:val="007C2BC3"/>
    <w:rsid w:val="007C2E62"/>
    <w:rsid w:val="007C32CC"/>
    <w:rsid w:val="007C33BF"/>
    <w:rsid w:val="007C3671"/>
    <w:rsid w:val="007C36EF"/>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C40"/>
    <w:rsid w:val="007D501C"/>
    <w:rsid w:val="007D62F5"/>
    <w:rsid w:val="007D63C3"/>
    <w:rsid w:val="007D640D"/>
    <w:rsid w:val="007D649E"/>
    <w:rsid w:val="007D66B3"/>
    <w:rsid w:val="007D66F3"/>
    <w:rsid w:val="007D69A5"/>
    <w:rsid w:val="007D70FE"/>
    <w:rsid w:val="007D712C"/>
    <w:rsid w:val="007D71B7"/>
    <w:rsid w:val="007D7AEE"/>
    <w:rsid w:val="007D7BCA"/>
    <w:rsid w:val="007E0290"/>
    <w:rsid w:val="007E0EEC"/>
    <w:rsid w:val="007E16C8"/>
    <w:rsid w:val="007E1A5B"/>
    <w:rsid w:val="007E1C23"/>
    <w:rsid w:val="007E21FF"/>
    <w:rsid w:val="007E22BF"/>
    <w:rsid w:val="007E24C9"/>
    <w:rsid w:val="007E24F9"/>
    <w:rsid w:val="007E2891"/>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3A4"/>
    <w:rsid w:val="007F24AE"/>
    <w:rsid w:val="007F2780"/>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ABD"/>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597"/>
    <w:rsid w:val="008032BD"/>
    <w:rsid w:val="00803CF1"/>
    <w:rsid w:val="00804011"/>
    <w:rsid w:val="0080420F"/>
    <w:rsid w:val="0080432C"/>
    <w:rsid w:val="00804440"/>
    <w:rsid w:val="0080466F"/>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119"/>
    <w:rsid w:val="008153AE"/>
    <w:rsid w:val="00816272"/>
    <w:rsid w:val="00816B9F"/>
    <w:rsid w:val="00816C0B"/>
    <w:rsid w:val="00816F28"/>
    <w:rsid w:val="00821622"/>
    <w:rsid w:val="008217E8"/>
    <w:rsid w:val="00821B30"/>
    <w:rsid w:val="00821BA3"/>
    <w:rsid w:val="0082203E"/>
    <w:rsid w:val="008223F1"/>
    <w:rsid w:val="0082252D"/>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2C3"/>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1F24"/>
    <w:rsid w:val="00841FF4"/>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B0F"/>
    <w:rsid w:val="008528F3"/>
    <w:rsid w:val="0085392E"/>
    <w:rsid w:val="00853AF9"/>
    <w:rsid w:val="00853D0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056"/>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702"/>
    <w:rsid w:val="008709F2"/>
    <w:rsid w:val="00870B5F"/>
    <w:rsid w:val="00870BAE"/>
    <w:rsid w:val="00870FEC"/>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157"/>
    <w:rsid w:val="00880819"/>
    <w:rsid w:val="00880880"/>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3AE"/>
    <w:rsid w:val="0088705C"/>
    <w:rsid w:val="0088728A"/>
    <w:rsid w:val="00887750"/>
    <w:rsid w:val="00890191"/>
    <w:rsid w:val="00890253"/>
    <w:rsid w:val="00890562"/>
    <w:rsid w:val="00890AB0"/>
    <w:rsid w:val="0089125F"/>
    <w:rsid w:val="00891475"/>
    <w:rsid w:val="00891487"/>
    <w:rsid w:val="00891B06"/>
    <w:rsid w:val="00891D6B"/>
    <w:rsid w:val="00892C3E"/>
    <w:rsid w:val="00892D03"/>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D1E"/>
    <w:rsid w:val="008A079C"/>
    <w:rsid w:val="008A0A6F"/>
    <w:rsid w:val="008A0B42"/>
    <w:rsid w:val="008A1250"/>
    <w:rsid w:val="008A20D3"/>
    <w:rsid w:val="008A2157"/>
    <w:rsid w:val="008A2FBA"/>
    <w:rsid w:val="008A3493"/>
    <w:rsid w:val="008A3614"/>
    <w:rsid w:val="008A3FBB"/>
    <w:rsid w:val="008A4040"/>
    <w:rsid w:val="008A4170"/>
    <w:rsid w:val="008A48D0"/>
    <w:rsid w:val="008A494F"/>
    <w:rsid w:val="008A49AB"/>
    <w:rsid w:val="008A49D2"/>
    <w:rsid w:val="008A4B2C"/>
    <w:rsid w:val="008A4C8D"/>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69F"/>
    <w:rsid w:val="008B29C3"/>
    <w:rsid w:val="008B2A43"/>
    <w:rsid w:val="008B32BD"/>
    <w:rsid w:val="008B397D"/>
    <w:rsid w:val="008B3B1C"/>
    <w:rsid w:val="008B3BEB"/>
    <w:rsid w:val="008B3D54"/>
    <w:rsid w:val="008B40B2"/>
    <w:rsid w:val="008B495E"/>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CED"/>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839"/>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A89"/>
    <w:rsid w:val="008C7D55"/>
    <w:rsid w:val="008C7F10"/>
    <w:rsid w:val="008C7F4D"/>
    <w:rsid w:val="008D03EF"/>
    <w:rsid w:val="008D0688"/>
    <w:rsid w:val="008D0B3E"/>
    <w:rsid w:val="008D10D9"/>
    <w:rsid w:val="008D116A"/>
    <w:rsid w:val="008D1180"/>
    <w:rsid w:val="008D1862"/>
    <w:rsid w:val="008D276E"/>
    <w:rsid w:val="008D3230"/>
    <w:rsid w:val="008D34CC"/>
    <w:rsid w:val="008D3B76"/>
    <w:rsid w:val="008D4295"/>
    <w:rsid w:val="008D4310"/>
    <w:rsid w:val="008D4C3E"/>
    <w:rsid w:val="008D4C85"/>
    <w:rsid w:val="008D5541"/>
    <w:rsid w:val="008D5906"/>
    <w:rsid w:val="008D5B43"/>
    <w:rsid w:val="008D6128"/>
    <w:rsid w:val="008D6770"/>
    <w:rsid w:val="008D71A6"/>
    <w:rsid w:val="008D7485"/>
    <w:rsid w:val="008D756D"/>
    <w:rsid w:val="008D7CDB"/>
    <w:rsid w:val="008E01AC"/>
    <w:rsid w:val="008E0421"/>
    <w:rsid w:val="008E074A"/>
    <w:rsid w:val="008E0D0B"/>
    <w:rsid w:val="008E0D6C"/>
    <w:rsid w:val="008E10FD"/>
    <w:rsid w:val="008E126F"/>
    <w:rsid w:val="008E1538"/>
    <w:rsid w:val="008E1D60"/>
    <w:rsid w:val="008E1DBD"/>
    <w:rsid w:val="008E274C"/>
    <w:rsid w:val="008E279D"/>
    <w:rsid w:val="008E2914"/>
    <w:rsid w:val="008E2CD8"/>
    <w:rsid w:val="008E3217"/>
    <w:rsid w:val="008E3234"/>
    <w:rsid w:val="008E336D"/>
    <w:rsid w:val="008E3773"/>
    <w:rsid w:val="008E3F0E"/>
    <w:rsid w:val="008E3F3D"/>
    <w:rsid w:val="008E42F8"/>
    <w:rsid w:val="008E45B9"/>
    <w:rsid w:val="008E51EE"/>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299D"/>
    <w:rsid w:val="008F3218"/>
    <w:rsid w:val="008F3306"/>
    <w:rsid w:val="008F397D"/>
    <w:rsid w:val="008F3B83"/>
    <w:rsid w:val="008F3F4A"/>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A8"/>
    <w:rsid w:val="00900F38"/>
    <w:rsid w:val="009010F5"/>
    <w:rsid w:val="009012FB"/>
    <w:rsid w:val="0090159B"/>
    <w:rsid w:val="00901865"/>
    <w:rsid w:val="00901AA7"/>
    <w:rsid w:val="00901F4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47"/>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D7"/>
    <w:rsid w:val="00915E07"/>
    <w:rsid w:val="00915F7B"/>
    <w:rsid w:val="0091639D"/>
    <w:rsid w:val="009163F2"/>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5CA"/>
    <w:rsid w:val="00933951"/>
    <w:rsid w:val="00933B65"/>
    <w:rsid w:val="0093414D"/>
    <w:rsid w:val="00934183"/>
    <w:rsid w:val="00934623"/>
    <w:rsid w:val="00934643"/>
    <w:rsid w:val="00934780"/>
    <w:rsid w:val="009348A1"/>
    <w:rsid w:val="00934E35"/>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5B6"/>
    <w:rsid w:val="0094373F"/>
    <w:rsid w:val="00943FEF"/>
    <w:rsid w:val="0094481F"/>
    <w:rsid w:val="00944BCB"/>
    <w:rsid w:val="00944F41"/>
    <w:rsid w:val="009451B1"/>
    <w:rsid w:val="0094522B"/>
    <w:rsid w:val="0094570D"/>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29D"/>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D47"/>
    <w:rsid w:val="00970F83"/>
    <w:rsid w:val="00971217"/>
    <w:rsid w:val="00971DB8"/>
    <w:rsid w:val="0097265B"/>
    <w:rsid w:val="00972C7A"/>
    <w:rsid w:val="00972D9C"/>
    <w:rsid w:val="009732AB"/>
    <w:rsid w:val="00973D15"/>
    <w:rsid w:val="00973F5D"/>
    <w:rsid w:val="00974C2F"/>
    <w:rsid w:val="00974CFB"/>
    <w:rsid w:val="00974F5D"/>
    <w:rsid w:val="009753DE"/>
    <w:rsid w:val="00976E1A"/>
    <w:rsid w:val="009772FE"/>
    <w:rsid w:val="0097743A"/>
    <w:rsid w:val="00977D86"/>
    <w:rsid w:val="00980FD5"/>
    <w:rsid w:val="009814BA"/>
    <w:rsid w:val="0098164B"/>
    <w:rsid w:val="00981B3B"/>
    <w:rsid w:val="00981DF3"/>
    <w:rsid w:val="00982786"/>
    <w:rsid w:val="00982AAE"/>
    <w:rsid w:val="00982BE2"/>
    <w:rsid w:val="00982C3A"/>
    <w:rsid w:val="00982CF3"/>
    <w:rsid w:val="009832C1"/>
    <w:rsid w:val="0098376E"/>
    <w:rsid w:val="009838D8"/>
    <w:rsid w:val="00983A62"/>
    <w:rsid w:val="00983B5C"/>
    <w:rsid w:val="0098406E"/>
    <w:rsid w:val="009845A3"/>
    <w:rsid w:val="00984A4E"/>
    <w:rsid w:val="00984ADD"/>
    <w:rsid w:val="00984C26"/>
    <w:rsid w:val="009850EF"/>
    <w:rsid w:val="0098525B"/>
    <w:rsid w:val="0098546A"/>
    <w:rsid w:val="0098547B"/>
    <w:rsid w:val="00985717"/>
    <w:rsid w:val="00985770"/>
    <w:rsid w:val="009857D5"/>
    <w:rsid w:val="00985F25"/>
    <w:rsid w:val="0098677E"/>
    <w:rsid w:val="00986787"/>
    <w:rsid w:val="009867DE"/>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DC9"/>
    <w:rsid w:val="00991F02"/>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6915"/>
    <w:rsid w:val="0099725E"/>
    <w:rsid w:val="00997536"/>
    <w:rsid w:val="00997660"/>
    <w:rsid w:val="00997957"/>
    <w:rsid w:val="00997CB4"/>
    <w:rsid w:val="009A0090"/>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29"/>
    <w:rsid w:val="009C19AC"/>
    <w:rsid w:val="009C1B7D"/>
    <w:rsid w:val="009C1F9A"/>
    <w:rsid w:val="009C2060"/>
    <w:rsid w:val="009C20B1"/>
    <w:rsid w:val="009C24E1"/>
    <w:rsid w:val="009C2AA8"/>
    <w:rsid w:val="009C32C7"/>
    <w:rsid w:val="009C3387"/>
    <w:rsid w:val="009C37FB"/>
    <w:rsid w:val="009C3B27"/>
    <w:rsid w:val="009C3B5D"/>
    <w:rsid w:val="009C4344"/>
    <w:rsid w:val="009C458C"/>
    <w:rsid w:val="009C458E"/>
    <w:rsid w:val="009C45B5"/>
    <w:rsid w:val="009C480E"/>
    <w:rsid w:val="009C4A36"/>
    <w:rsid w:val="009C4CA2"/>
    <w:rsid w:val="009C4D99"/>
    <w:rsid w:val="009C5126"/>
    <w:rsid w:val="009C519E"/>
    <w:rsid w:val="009C52CB"/>
    <w:rsid w:val="009C52E9"/>
    <w:rsid w:val="009C5587"/>
    <w:rsid w:val="009C58B4"/>
    <w:rsid w:val="009C5F02"/>
    <w:rsid w:val="009C67B3"/>
    <w:rsid w:val="009C6A3A"/>
    <w:rsid w:val="009C6C34"/>
    <w:rsid w:val="009C6CC8"/>
    <w:rsid w:val="009C763A"/>
    <w:rsid w:val="009C76FD"/>
    <w:rsid w:val="009C7B84"/>
    <w:rsid w:val="009C7C13"/>
    <w:rsid w:val="009D0000"/>
    <w:rsid w:val="009D01BF"/>
    <w:rsid w:val="009D0466"/>
    <w:rsid w:val="009D047F"/>
    <w:rsid w:val="009D04B9"/>
    <w:rsid w:val="009D0A75"/>
    <w:rsid w:val="009D111E"/>
    <w:rsid w:val="009D1895"/>
    <w:rsid w:val="009D214A"/>
    <w:rsid w:val="009D23E3"/>
    <w:rsid w:val="009D2576"/>
    <w:rsid w:val="009D26DF"/>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F3B"/>
    <w:rsid w:val="009E638D"/>
    <w:rsid w:val="009E66EC"/>
    <w:rsid w:val="009E6951"/>
    <w:rsid w:val="009E6C7A"/>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97F"/>
    <w:rsid w:val="009F1A8A"/>
    <w:rsid w:val="009F1AC3"/>
    <w:rsid w:val="009F1B43"/>
    <w:rsid w:val="009F2287"/>
    <w:rsid w:val="009F22CC"/>
    <w:rsid w:val="009F25E1"/>
    <w:rsid w:val="009F26B9"/>
    <w:rsid w:val="009F36C9"/>
    <w:rsid w:val="009F3700"/>
    <w:rsid w:val="009F38D6"/>
    <w:rsid w:val="009F3A26"/>
    <w:rsid w:val="009F3FBC"/>
    <w:rsid w:val="009F44D2"/>
    <w:rsid w:val="009F4C55"/>
    <w:rsid w:val="009F4DE3"/>
    <w:rsid w:val="009F5896"/>
    <w:rsid w:val="009F676F"/>
    <w:rsid w:val="009F71E2"/>
    <w:rsid w:val="009F7670"/>
    <w:rsid w:val="009F7D79"/>
    <w:rsid w:val="00A00498"/>
    <w:rsid w:val="00A009FA"/>
    <w:rsid w:val="00A00A3E"/>
    <w:rsid w:val="00A00CE6"/>
    <w:rsid w:val="00A01364"/>
    <w:rsid w:val="00A01552"/>
    <w:rsid w:val="00A01658"/>
    <w:rsid w:val="00A0170C"/>
    <w:rsid w:val="00A01967"/>
    <w:rsid w:val="00A01A77"/>
    <w:rsid w:val="00A02DC6"/>
    <w:rsid w:val="00A034E3"/>
    <w:rsid w:val="00A038D5"/>
    <w:rsid w:val="00A03BFA"/>
    <w:rsid w:val="00A042EE"/>
    <w:rsid w:val="00A055FD"/>
    <w:rsid w:val="00A05841"/>
    <w:rsid w:val="00A059C2"/>
    <w:rsid w:val="00A05B6E"/>
    <w:rsid w:val="00A05DB1"/>
    <w:rsid w:val="00A05DFB"/>
    <w:rsid w:val="00A06460"/>
    <w:rsid w:val="00A070DA"/>
    <w:rsid w:val="00A07536"/>
    <w:rsid w:val="00A076B4"/>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AC"/>
    <w:rsid w:val="00A20BDB"/>
    <w:rsid w:val="00A20C00"/>
    <w:rsid w:val="00A21612"/>
    <w:rsid w:val="00A219CD"/>
    <w:rsid w:val="00A21E3D"/>
    <w:rsid w:val="00A21EF6"/>
    <w:rsid w:val="00A21F2B"/>
    <w:rsid w:val="00A22303"/>
    <w:rsid w:val="00A226BC"/>
    <w:rsid w:val="00A22A2E"/>
    <w:rsid w:val="00A22A64"/>
    <w:rsid w:val="00A22B9D"/>
    <w:rsid w:val="00A23221"/>
    <w:rsid w:val="00A2359B"/>
    <w:rsid w:val="00A23710"/>
    <w:rsid w:val="00A2389A"/>
    <w:rsid w:val="00A23BAD"/>
    <w:rsid w:val="00A23D48"/>
    <w:rsid w:val="00A2400F"/>
    <w:rsid w:val="00A2435B"/>
    <w:rsid w:val="00A254B0"/>
    <w:rsid w:val="00A25CC0"/>
    <w:rsid w:val="00A26006"/>
    <w:rsid w:val="00A264D2"/>
    <w:rsid w:val="00A2677B"/>
    <w:rsid w:val="00A26789"/>
    <w:rsid w:val="00A27077"/>
    <w:rsid w:val="00A272D6"/>
    <w:rsid w:val="00A272EF"/>
    <w:rsid w:val="00A27858"/>
    <w:rsid w:val="00A278EE"/>
    <w:rsid w:val="00A279BD"/>
    <w:rsid w:val="00A27B9A"/>
    <w:rsid w:val="00A303CC"/>
    <w:rsid w:val="00A30674"/>
    <w:rsid w:val="00A30C91"/>
    <w:rsid w:val="00A31376"/>
    <w:rsid w:val="00A31C11"/>
    <w:rsid w:val="00A31F4B"/>
    <w:rsid w:val="00A323F7"/>
    <w:rsid w:val="00A327BC"/>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6D5"/>
    <w:rsid w:val="00A60957"/>
    <w:rsid w:val="00A60A19"/>
    <w:rsid w:val="00A60B6E"/>
    <w:rsid w:val="00A61613"/>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434"/>
    <w:rsid w:val="00A75E31"/>
    <w:rsid w:val="00A761C3"/>
    <w:rsid w:val="00A76407"/>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7B8"/>
    <w:rsid w:val="00A86AF0"/>
    <w:rsid w:val="00A87638"/>
    <w:rsid w:val="00A877AD"/>
    <w:rsid w:val="00A87888"/>
    <w:rsid w:val="00A87B07"/>
    <w:rsid w:val="00A87D2A"/>
    <w:rsid w:val="00A90496"/>
    <w:rsid w:val="00A9062C"/>
    <w:rsid w:val="00A90F82"/>
    <w:rsid w:val="00A916E4"/>
    <w:rsid w:val="00A9177C"/>
    <w:rsid w:val="00A91941"/>
    <w:rsid w:val="00A91A55"/>
    <w:rsid w:val="00A9217C"/>
    <w:rsid w:val="00A923DC"/>
    <w:rsid w:val="00A924BD"/>
    <w:rsid w:val="00A926AE"/>
    <w:rsid w:val="00A92AB8"/>
    <w:rsid w:val="00A92D27"/>
    <w:rsid w:val="00A92D46"/>
    <w:rsid w:val="00A92F59"/>
    <w:rsid w:val="00A93446"/>
    <w:rsid w:val="00A95113"/>
    <w:rsid w:val="00A9533D"/>
    <w:rsid w:val="00A95B94"/>
    <w:rsid w:val="00A96694"/>
    <w:rsid w:val="00A968AC"/>
    <w:rsid w:val="00A96A08"/>
    <w:rsid w:val="00A96E2C"/>
    <w:rsid w:val="00A97039"/>
    <w:rsid w:val="00A9766D"/>
    <w:rsid w:val="00A97759"/>
    <w:rsid w:val="00A97A34"/>
    <w:rsid w:val="00AA02A2"/>
    <w:rsid w:val="00AA02D0"/>
    <w:rsid w:val="00AA0C11"/>
    <w:rsid w:val="00AA0C93"/>
    <w:rsid w:val="00AA0E4F"/>
    <w:rsid w:val="00AA0F20"/>
    <w:rsid w:val="00AA11D2"/>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D25"/>
    <w:rsid w:val="00AB3D79"/>
    <w:rsid w:val="00AB3F6E"/>
    <w:rsid w:val="00AB4250"/>
    <w:rsid w:val="00AB4865"/>
    <w:rsid w:val="00AB4C44"/>
    <w:rsid w:val="00AB631E"/>
    <w:rsid w:val="00AB632B"/>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A9E"/>
    <w:rsid w:val="00AC3C6A"/>
    <w:rsid w:val="00AC3E25"/>
    <w:rsid w:val="00AC42F2"/>
    <w:rsid w:val="00AC4BD5"/>
    <w:rsid w:val="00AC4D20"/>
    <w:rsid w:val="00AC520D"/>
    <w:rsid w:val="00AC53C8"/>
    <w:rsid w:val="00AC5535"/>
    <w:rsid w:val="00AC5560"/>
    <w:rsid w:val="00AC5DE1"/>
    <w:rsid w:val="00AC6094"/>
    <w:rsid w:val="00AC62E4"/>
    <w:rsid w:val="00AC63AC"/>
    <w:rsid w:val="00AC65A9"/>
    <w:rsid w:val="00AC6A05"/>
    <w:rsid w:val="00AC6C7D"/>
    <w:rsid w:val="00AC6D33"/>
    <w:rsid w:val="00AD0226"/>
    <w:rsid w:val="00AD02BF"/>
    <w:rsid w:val="00AD04E0"/>
    <w:rsid w:val="00AD057E"/>
    <w:rsid w:val="00AD08DB"/>
    <w:rsid w:val="00AD09AD"/>
    <w:rsid w:val="00AD0CB7"/>
    <w:rsid w:val="00AD1109"/>
    <w:rsid w:val="00AD1681"/>
    <w:rsid w:val="00AD1797"/>
    <w:rsid w:val="00AD1D4D"/>
    <w:rsid w:val="00AD2B53"/>
    <w:rsid w:val="00AD2DE1"/>
    <w:rsid w:val="00AD300B"/>
    <w:rsid w:val="00AD30EF"/>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3FC2"/>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1FD1"/>
    <w:rsid w:val="00AF232C"/>
    <w:rsid w:val="00AF2713"/>
    <w:rsid w:val="00AF307C"/>
    <w:rsid w:val="00AF33F6"/>
    <w:rsid w:val="00AF3793"/>
    <w:rsid w:val="00AF37A3"/>
    <w:rsid w:val="00AF3B32"/>
    <w:rsid w:val="00AF405D"/>
    <w:rsid w:val="00AF427D"/>
    <w:rsid w:val="00AF53F7"/>
    <w:rsid w:val="00AF54A1"/>
    <w:rsid w:val="00AF5B71"/>
    <w:rsid w:val="00AF623E"/>
    <w:rsid w:val="00AF62F1"/>
    <w:rsid w:val="00AF6482"/>
    <w:rsid w:val="00AF6A10"/>
    <w:rsid w:val="00AF764A"/>
    <w:rsid w:val="00AF7C47"/>
    <w:rsid w:val="00AF7F1E"/>
    <w:rsid w:val="00B0033B"/>
    <w:rsid w:val="00B006E8"/>
    <w:rsid w:val="00B009DB"/>
    <w:rsid w:val="00B011A3"/>
    <w:rsid w:val="00B01244"/>
    <w:rsid w:val="00B0137D"/>
    <w:rsid w:val="00B01619"/>
    <w:rsid w:val="00B017B4"/>
    <w:rsid w:val="00B01F28"/>
    <w:rsid w:val="00B02005"/>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9FC"/>
    <w:rsid w:val="00B06DF0"/>
    <w:rsid w:val="00B06DFC"/>
    <w:rsid w:val="00B07356"/>
    <w:rsid w:val="00B07B61"/>
    <w:rsid w:val="00B07C09"/>
    <w:rsid w:val="00B104B7"/>
    <w:rsid w:val="00B1083F"/>
    <w:rsid w:val="00B10FC5"/>
    <w:rsid w:val="00B113DD"/>
    <w:rsid w:val="00B12315"/>
    <w:rsid w:val="00B1252E"/>
    <w:rsid w:val="00B12BB3"/>
    <w:rsid w:val="00B13003"/>
    <w:rsid w:val="00B13AA4"/>
    <w:rsid w:val="00B14381"/>
    <w:rsid w:val="00B14883"/>
    <w:rsid w:val="00B14A66"/>
    <w:rsid w:val="00B14B56"/>
    <w:rsid w:val="00B14C1A"/>
    <w:rsid w:val="00B15097"/>
    <w:rsid w:val="00B1521D"/>
    <w:rsid w:val="00B15465"/>
    <w:rsid w:val="00B15672"/>
    <w:rsid w:val="00B15D61"/>
    <w:rsid w:val="00B15EA4"/>
    <w:rsid w:val="00B160EF"/>
    <w:rsid w:val="00B163C4"/>
    <w:rsid w:val="00B16E35"/>
    <w:rsid w:val="00B179C7"/>
    <w:rsid w:val="00B17D65"/>
    <w:rsid w:val="00B207BF"/>
    <w:rsid w:val="00B20A89"/>
    <w:rsid w:val="00B20D75"/>
    <w:rsid w:val="00B215CC"/>
    <w:rsid w:val="00B21986"/>
    <w:rsid w:val="00B21C2E"/>
    <w:rsid w:val="00B21E2D"/>
    <w:rsid w:val="00B21FD6"/>
    <w:rsid w:val="00B22748"/>
    <w:rsid w:val="00B2288F"/>
    <w:rsid w:val="00B22E11"/>
    <w:rsid w:val="00B22E7E"/>
    <w:rsid w:val="00B231BE"/>
    <w:rsid w:val="00B232C4"/>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6B4"/>
    <w:rsid w:val="00B30AF2"/>
    <w:rsid w:val="00B30D00"/>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F77"/>
    <w:rsid w:val="00B4131F"/>
    <w:rsid w:val="00B42563"/>
    <w:rsid w:val="00B42ABC"/>
    <w:rsid w:val="00B42B90"/>
    <w:rsid w:val="00B42BCE"/>
    <w:rsid w:val="00B43318"/>
    <w:rsid w:val="00B43396"/>
    <w:rsid w:val="00B433BF"/>
    <w:rsid w:val="00B435B8"/>
    <w:rsid w:val="00B44090"/>
    <w:rsid w:val="00B446C4"/>
    <w:rsid w:val="00B45A23"/>
    <w:rsid w:val="00B46279"/>
    <w:rsid w:val="00B46634"/>
    <w:rsid w:val="00B4725E"/>
    <w:rsid w:val="00B47903"/>
    <w:rsid w:val="00B47967"/>
    <w:rsid w:val="00B479AD"/>
    <w:rsid w:val="00B479E9"/>
    <w:rsid w:val="00B5036A"/>
    <w:rsid w:val="00B504BD"/>
    <w:rsid w:val="00B508CE"/>
    <w:rsid w:val="00B50A1A"/>
    <w:rsid w:val="00B50E38"/>
    <w:rsid w:val="00B50FA2"/>
    <w:rsid w:val="00B51186"/>
    <w:rsid w:val="00B5171E"/>
    <w:rsid w:val="00B5186C"/>
    <w:rsid w:val="00B51BDF"/>
    <w:rsid w:val="00B51C31"/>
    <w:rsid w:val="00B521AB"/>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40A"/>
    <w:rsid w:val="00B61457"/>
    <w:rsid w:val="00B61864"/>
    <w:rsid w:val="00B61DE8"/>
    <w:rsid w:val="00B6242D"/>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962"/>
    <w:rsid w:val="00B74AA9"/>
    <w:rsid w:val="00B752C6"/>
    <w:rsid w:val="00B755E5"/>
    <w:rsid w:val="00B7595E"/>
    <w:rsid w:val="00B75A21"/>
    <w:rsid w:val="00B75D61"/>
    <w:rsid w:val="00B75DCD"/>
    <w:rsid w:val="00B765FF"/>
    <w:rsid w:val="00B76977"/>
    <w:rsid w:val="00B769E9"/>
    <w:rsid w:val="00B76FDD"/>
    <w:rsid w:val="00B7718E"/>
    <w:rsid w:val="00B77354"/>
    <w:rsid w:val="00B77702"/>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466"/>
    <w:rsid w:val="00B868B2"/>
    <w:rsid w:val="00B87226"/>
    <w:rsid w:val="00B87285"/>
    <w:rsid w:val="00B872ED"/>
    <w:rsid w:val="00B8748E"/>
    <w:rsid w:val="00B8794B"/>
    <w:rsid w:val="00B87ABC"/>
    <w:rsid w:val="00B87C38"/>
    <w:rsid w:val="00B87FBC"/>
    <w:rsid w:val="00B90071"/>
    <w:rsid w:val="00B91129"/>
    <w:rsid w:val="00B915EE"/>
    <w:rsid w:val="00B91B9A"/>
    <w:rsid w:val="00B91DA2"/>
    <w:rsid w:val="00B92121"/>
    <w:rsid w:val="00B92F24"/>
    <w:rsid w:val="00B93401"/>
    <w:rsid w:val="00B939B5"/>
    <w:rsid w:val="00B93D04"/>
    <w:rsid w:val="00B942C8"/>
    <w:rsid w:val="00B9430C"/>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57"/>
    <w:rsid w:val="00BA15A5"/>
    <w:rsid w:val="00BA1691"/>
    <w:rsid w:val="00BA16E0"/>
    <w:rsid w:val="00BA180B"/>
    <w:rsid w:val="00BA18C1"/>
    <w:rsid w:val="00BA18E3"/>
    <w:rsid w:val="00BA2491"/>
    <w:rsid w:val="00BA297B"/>
    <w:rsid w:val="00BA3A00"/>
    <w:rsid w:val="00BA3E47"/>
    <w:rsid w:val="00BA4478"/>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23"/>
    <w:rsid w:val="00BC0B8F"/>
    <w:rsid w:val="00BC13AE"/>
    <w:rsid w:val="00BC1786"/>
    <w:rsid w:val="00BC19EE"/>
    <w:rsid w:val="00BC1D8A"/>
    <w:rsid w:val="00BC2BCD"/>
    <w:rsid w:val="00BC35AF"/>
    <w:rsid w:val="00BC37F2"/>
    <w:rsid w:val="00BC3A2F"/>
    <w:rsid w:val="00BC3AFC"/>
    <w:rsid w:val="00BC3E13"/>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67D"/>
    <w:rsid w:val="00BE381D"/>
    <w:rsid w:val="00BE38BD"/>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F10"/>
    <w:rsid w:val="00BF611E"/>
    <w:rsid w:val="00BF616D"/>
    <w:rsid w:val="00BF6C26"/>
    <w:rsid w:val="00BF6F46"/>
    <w:rsid w:val="00BF70A6"/>
    <w:rsid w:val="00BF73E1"/>
    <w:rsid w:val="00BF79A6"/>
    <w:rsid w:val="00BF7B4F"/>
    <w:rsid w:val="00C0053A"/>
    <w:rsid w:val="00C006E4"/>
    <w:rsid w:val="00C007E0"/>
    <w:rsid w:val="00C0089E"/>
    <w:rsid w:val="00C008B2"/>
    <w:rsid w:val="00C012A1"/>
    <w:rsid w:val="00C0174E"/>
    <w:rsid w:val="00C01A16"/>
    <w:rsid w:val="00C01EC8"/>
    <w:rsid w:val="00C02174"/>
    <w:rsid w:val="00C029D5"/>
    <w:rsid w:val="00C02D6E"/>
    <w:rsid w:val="00C02EE2"/>
    <w:rsid w:val="00C03297"/>
    <w:rsid w:val="00C03531"/>
    <w:rsid w:val="00C0372C"/>
    <w:rsid w:val="00C03779"/>
    <w:rsid w:val="00C037A3"/>
    <w:rsid w:val="00C03A03"/>
    <w:rsid w:val="00C04089"/>
    <w:rsid w:val="00C0461F"/>
    <w:rsid w:val="00C04AE5"/>
    <w:rsid w:val="00C04FFD"/>
    <w:rsid w:val="00C050F1"/>
    <w:rsid w:val="00C059D1"/>
    <w:rsid w:val="00C05ADB"/>
    <w:rsid w:val="00C0632B"/>
    <w:rsid w:val="00C064C5"/>
    <w:rsid w:val="00C068AF"/>
    <w:rsid w:val="00C06A23"/>
    <w:rsid w:val="00C06CF5"/>
    <w:rsid w:val="00C06DE9"/>
    <w:rsid w:val="00C06FA7"/>
    <w:rsid w:val="00C0718E"/>
    <w:rsid w:val="00C078E9"/>
    <w:rsid w:val="00C079F7"/>
    <w:rsid w:val="00C07F5F"/>
    <w:rsid w:val="00C07FDC"/>
    <w:rsid w:val="00C112BF"/>
    <w:rsid w:val="00C117BE"/>
    <w:rsid w:val="00C126B6"/>
    <w:rsid w:val="00C12DC4"/>
    <w:rsid w:val="00C130AA"/>
    <w:rsid w:val="00C1314A"/>
    <w:rsid w:val="00C131D7"/>
    <w:rsid w:val="00C14491"/>
    <w:rsid w:val="00C145A0"/>
    <w:rsid w:val="00C1481C"/>
    <w:rsid w:val="00C14C85"/>
    <w:rsid w:val="00C14CAB"/>
    <w:rsid w:val="00C14D66"/>
    <w:rsid w:val="00C15162"/>
    <w:rsid w:val="00C1556D"/>
    <w:rsid w:val="00C15AA3"/>
    <w:rsid w:val="00C15B3E"/>
    <w:rsid w:val="00C161E0"/>
    <w:rsid w:val="00C167B0"/>
    <w:rsid w:val="00C16836"/>
    <w:rsid w:val="00C16B50"/>
    <w:rsid w:val="00C16B93"/>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2122"/>
    <w:rsid w:val="00C227B4"/>
    <w:rsid w:val="00C22D21"/>
    <w:rsid w:val="00C22E03"/>
    <w:rsid w:val="00C233D5"/>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6E3"/>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3730"/>
    <w:rsid w:val="00C4387B"/>
    <w:rsid w:val="00C4461A"/>
    <w:rsid w:val="00C44B7B"/>
    <w:rsid w:val="00C44E1C"/>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5DD4"/>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72"/>
    <w:rsid w:val="00C62BF3"/>
    <w:rsid w:val="00C62D0C"/>
    <w:rsid w:val="00C633AA"/>
    <w:rsid w:val="00C6348C"/>
    <w:rsid w:val="00C638AE"/>
    <w:rsid w:val="00C63C2C"/>
    <w:rsid w:val="00C6450B"/>
    <w:rsid w:val="00C64C78"/>
    <w:rsid w:val="00C64DCF"/>
    <w:rsid w:val="00C64E91"/>
    <w:rsid w:val="00C65603"/>
    <w:rsid w:val="00C658AB"/>
    <w:rsid w:val="00C658BC"/>
    <w:rsid w:val="00C663BF"/>
    <w:rsid w:val="00C6684F"/>
    <w:rsid w:val="00C66893"/>
    <w:rsid w:val="00C67020"/>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4D2"/>
    <w:rsid w:val="00C75487"/>
    <w:rsid w:val="00C75861"/>
    <w:rsid w:val="00C75A33"/>
    <w:rsid w:val="00C75BC0"/>
    <w:rsid w:val="00C75FC0"/>
    <w:rsid w:val="00C76957"/>
    <w:rsid w:val="00C7733F"/>
    <w:rsid w:val="00C77CA7"/>
    <w:rsid w:val="00C77F58"/>
    <w:rsid w:val="00C800CB"/>
    <w:rsid w:val="00C80BF5"/>
    <w:rsid w:val="00C80DC2"/>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50AD"/>
    <w:rsid w:val="00C85469"/>
    <w:rsid w:val="00C8586A"/>
    <w:rsid w:val="00C85D92"/>
    <w:rsid w:val="00C85EC0"/>
    <w:rsid w:val="00C86893"/>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0BD"/>
    <w:rsid w:val="00C96D09"/>
    <w:rsid w:val="00C970A7"/>
    <w:rsid w:val="00C97426"/>
    <w:rsid w:val="00C97B59"/>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7420"/>
    <w:rsid w:val="00CA745D"/>
    <w:rsid w:val="00CA752A"/>
    <w:rsid w:val="00CB0613"/>
    <w:rsid w:val="00CB06B9"/>
    <w:rsid w:val="00CB071C"/>
    <w:rsid w:val="00CB0D59"/>
    <w:rsid w:val="00CB0E4E"/>
    <w:rsid w:val="00CB0F05"/>
    <w:rsid w:val="00CB152D"/>
    <w:rsid w:val="00CB1A3A"/>
    <w:rsid w:val="00CB1B38"/>
    <w:rsid w:val="00CB1BBF"/>
    <w:rsid w:val="00CB2602"/>
    <w:rsid w:val="00CB37B7"/>
    <w:rsid w:val="00CB387E"/>
    <w:rsid w:val="00CB40DB"/>
    <w:rsid w:val="00CB41FF"/>
    <w:rsid w:val="00CB42D0"/>
    <w:rsid w:val="00CB4491"/>
    <w:rsid w:val="00CB46A3"/>
    <w:rsid w:val="00CB4A3B"/>
    <w:rsid w:val="00CB595E"/>
    <w:rsid w:val="00CB6C2D"/>
    <w:rsid w:val="00CB7340"/>
    <w:rsid w:val="00CB7904"/>
    <w:rsid w:val="00CB7CC2"/>
    <w:rsid w:val="00CB7DA4"/>
    <w:rsid w:val="00CB7F96"/>
    <w:rsid w:val="00CC0584"/>
    <w:rsid w:val="00CC061D"/>
    <w:rsid w:val="00CC09DF"/>
    <w:rsid w:val="00CC1332"/>
    <w:rsid w:val="00CC1E9E"/>
    <w:rsid w:val="00CC212F"/>
    <w:rsid w:val="00CC2344"/>
    <w:rsid w:val="00CC2827"/>
    <w:rsid w:val="00CC2CC2"/>
    <w:rsid w:val="00CC2E32"/>
    <w:rsid w:val="00CC322A"/>
    <w:rsid w:val="00CC35E8"/>
    <w:rsid w:val="00CC3941"/>
    <w:rsid w:val="00CC3BFD"/>
    <w:rsid w:val="00CC3E48"/>
    <w:rsid w:val="00CC3F96"/>
    <w:rsid w:val="00CC4232"/>
    <w:rsid w:val="00CC459A"/>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445"/>
    <w:rsid w:val="00CD05EE"/>
    <w:rsid w:val="00CD060E"/>
    <w:rsid w:val="00CD1052"/>
    <w:rsid w:val="00CD107C"/>
    <w:rsid w:val="00CD1098"/>
    <w:rsid w:val="00CD10D5"/>
    <w:rsid w:val="00CD125B"/>
    <w:rsid w:val="00CD1E31"/>
    <w:rsid w:val="00CD1F05"/>
    <w:rsid w:val="00CD2188"/>
    <w:rsid w:val="00CD23E3"/>
    <w:rsid w:val="00CD2A89"/>
    <w:rsid w:val="00CD2D32"/>
    <w:rsid w:val="00CD2FBA"/>
    <w:rsid w:val="00CD3848"/>
    <w:rsid w:val="00CD38C9"/>
    <w:rsid w:val="00CD3A64"/>
    <w:rsid w:val="00CD3D13"/>
    <w:rsid w:val="00CD3F6C"/>
    <w:rsid w:val="00CD4447"/>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1FC1"/>
    <w:rsid w:val="00CE20B5"/>
    <w:rsid w:val="00CE21FE"/>
    <w:rsid w:val="00CE2251"/>
    <w:rsid w:val="00CE229B"/>
    <w:rsid w:val="00CE2539"/>
    <w:rsid w:val="00CE2630"/>
    <w:rsid w:val="00CE2BAF"/>
    <w:rsid w:val="00CE2C7D"/>
    <w:rsid w:val="00CE2E71"/>
    <w:rsid w:val="00CE3347"/>
    <w:rsid w:val="00CE34DC"/>
    <w:rsid w:val="00CE3B99"/>
    <w:rsid w:val="00CE4085"/>
    <w:rsid w:val="00CE42A4"/>
    <w:rsid w:val="00CE430A"/>
    <w:rsid w:val="00CE431E"/>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CC"/>
    <w:rsid w:val="00CF14C8"/>
    <w:rsid w:val="00CF15C3"/>
    <w:rsid w:val="00CF18D9"/>
    <w:rsid w:val="00CF1985"/>
    <w:rsid w:val="00CF1B22"/>
    <w:rsid w:val="00CF1C9C"/>
    <w:rsid w:val="00CF2125"/>
    <w:rsid w:val="00CF24B7"/>
    <w:rsid w:val="00CF2A20"/>
    <w:rsid w:val="00CF3DB5"/>
    <w:rsid w:val="00CF42ED"/>
    <w:rsid w:val="00CF4608"/>
    <w:rsid w:val="00CF4871"/>
    <w:rsid w:val="00CF48BF"/>
    <w:rsid w:val="00CF4946"/>
    <w:rsid w:val="00CF4AB5"/>
    <w:rsid w:val="00CF4B47"/>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5547"/>
    <w:rsid w:val="00D45AE8"/>
    <w:rsid w:val="00D45E06"/>
    <w:rsid w:val="00D460A8"/>
    <w:rsid w:val="00D46412"/>
    <w:rsid w:val="00D46BE2"/>
    <w:rsid w:val="00D46D8D"/>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8A3"/>
    <w:rsid w:val="00D5498C"/>
    <w:rsid w:val="00D54A6D"/>
    <w:rsid w:val="00D54B93"/>
    <w:rsid w:val="00D55254"/>
    <w:rsid w:val="00D559CC"/>
    <w:rsid w:val="00D55BDD"/>
    <w:rsid w:val="00D56104"/>
    <w:rsid w:val="00D56620"/>
    <w:rsid w:val="00D56B4E"/>
    <w:rsid w:val="00D56E1D"/>
    <w:rsid w:val="00D570CA"/>
    <w:rsid w:val="00D570F8"/>
    <w:rsid w:val="00D572B9"/>
    <w:rsid w:val="00D577DD"/>
    <w:rsid w:val="00D57A23"/>
    <w:rsid w:val="00D57B45"/>
    <w:rsid w:val="00D57CF8"/>
    <w:rsid w:val="00D600C2"/>
    <w:rsid w:val="00D603FF"/>
    <w:rsid w:val="00D60866"/>
    <w:rsid w:val="00D60E79"/>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283"/>
    <w:rsid w:val="00D806E8"/>
    <w:rsid w:val="00D80837"/>
    <w:rsid w:val="00D80CB3"/>
    <w:rsid w:val="00D80DA0"/>
    <w:rsid w:val="00D81346"/>
    <w:rsid w:val="00D81519"/>
    <w:rsid w:val="00D8166E"/>
    <w:rsid w:val="00D81AD2"/>
    <w:rsid w:val="00D81B9C"/>
    <w:rsid w:val="00D82808"/>
    <w:rsid w:val="00D82BC7"/>
    <w:rsid w:val="00D82D71"/>
    <w:rsid w:val="00D839E6"/>
    <w:rsid w:val="00D84139"/>
    <w:rsid w:val="00D841F2"/>
    <w:rsid w:val="00D84543"/>
    <w:rsid w:val="00D84E4A"/>
    <w:rsid w:val="00D8535B"/>
    <w:rsid w:val="00D85728"/>
    <w:rsid w:val="00D85D7C"/>
    <w:rsid w:val="00D85E87"/>
    <w:rsid w:val="00D86344"/>
    <w:rsid w:val="00D867A8"/>
    <w:rsid w:val="00D867C8"/>
    <w:rsid w:val="00D86E29"/>
    <w:rsid w:val="00D8734A"/>
    <w:rsid w:val="00D87782"/>
    <w:rsid w:val="00D87849"/>
    <w:rsid w:val="00D87B62"/>
    <w:rsid w:val="00D87B8A"/>
    <w:rsid w:val="00D9042C"/>
    <w:rsid w:val="00D90650"/>
    <w:rsid w:val="00D90B83"/>
    <w:rsid w:val="00D90B9B"/>
    <w:rsid w:val="00D9103F"/>
    <w:rsid w:val="00D91326"/>
    <w:rsid w:val="00D91FC2"/>
    <w:rsid w:val="00D924BB"/>
    <w:rsid w:val="00D927FE"/>
    <w:rsid w:val="00D92C63"/>
    <w:rsid w:val="00D92CAF"/>
    <w:rsid w:val="00D936AE"/>
    <w:rsid w:val="00D93BC9"/>
    <w:rsid w:val="00D945E5"/>
    <w:rsid w:val="00D94618"/>
    <w:rsid w:val="00D95982"/>
    <w:rsid w:val="00D95AE1"/>
    <w:rsid w:val="00D95C2E"/>
    <w:rsid w:val="00D95D7E"/>
    <w:rsid w:val="00D9606E"/>
    <w:rsid w:val="00D96101"/>
    <w:rsid w:val="00D96AA2"/>
    <w:rsid w:val="00D96EBC"/>
    <w:rsid w:val="00D9713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8CF"/>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ED3"/>
    <w:rsid w:val="00DE1313"/>
    <w:rsid w:val="00DE1D98"/>
    <w:rsid w:val="00DE1E3E"/>
    <w:rsid w:val="00DE21FF"/>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2DB"/>
    <w:rsid w:val="00DF0879"/>
    <w:rsid w:val="00DF0976"/>
    <w:rsid w:val="00DF09EC"/>
    <w:rsid w:val="00DF0C6A"/>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B06"/>
    <w:rsid w:val="00DF5F6A"/>
    <w:rsid w:val="00DF628C"/>
    <w:rsid w:val="00DF6405"/>
    <w:rsid w:val="00DF64C8"/>
    <w:rsid w:val="00DF6BB3"/>
    <w:rsid w:val="00DF6BEF"/>
    <w:rsid w:val="00DF6CDC"/>
    <w:rsid w:val="00DF74E8"/>
    <w:rsid w:val="00DF779E"/>
    <w:rsid w:val="00DF7D51"/>
    <w:rsid w:val="00E0029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39C2"/>
    <w:rsid w:val="00E040F8"/>
    <w:rsid w:val="00E043FE"/>
    <w:rsid w:val="00E047CD"/>
    <w:rsid w:val="00E04F74"/>
    <w:rsid w:val="00E0525F"/>
    <w:rsid w:val="00E05712"/>
    <w:rsid w:val="00E0586F"/>
    <w:rsid w:val="00E05941"/>
    <w:rsid w:val="00E0661F"/>
    <w:rsid w:val="00E06723"/>
    <w:rsid w:val="00E06973"/>
    <w:rsid w:val="00E06C0A"/>
    <w:rsid w:val="00E07177"/>
    <w:rsid w:val="00E07D8A"/>
    <w:rsid w:val="00E10344"/>
    <w:rsid w:val="00E10561"/>
    <w:rsid w:val="00E10643"/>
    <w:rsid w:val="00E106E9"/>
    <w:rsid w:val="00E10839"/>
    <w:rsid w:val="00E1085B"/>
    <w:rsid w:val="00E10AD8"/>
    <w:rsid w:val="00E1249C"/>
    <w:rsid w:val="00E12591"/>
    <w:rsid w:val="00E1261E"/>
    <w:rsid w:val="00E1271A"/>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52F5"/>
    <w:rsid w:val="00E160C9"/>
    <w:rsid w:val="00E16307"/>
    <w:rsid w:val="00E16382"/>
    <w:rsid w:val="00E1695F"/>
    <w:rsid w:val="00E16BB9"/>
    <w:rsid w:val="00E16BFF"/>
    <w:rsid w:val="00E16FF8"/>
    <w:rsid w:val="00E171AA"/>
    <w:rsid w:val="00E17227"/>
    <w:rsid w:val="00E177F0"/>
    <w:rsid w:val="00E1790C"/>
    <w:rsid w:val="00E20026"/>
    <w:rsid w:val="00E20269"/>
    <w:rsid w:val="00E20579"/>
    <w:rsid w:val="00E20695"/>
    <w:rsid w:val="00E206FA"/>
    <w:rsid w:val="00E20C6E"/>
    <w:rsid w:val="00E21315"/>
    <w:rsid w:val="00E21571"/>
    <w:rsid w:val="00E21AFC"/>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6A"/>
    <w:rsid w:val="00E32585"/>
    <w:rsid w:val="00E3284E"/>
    <w:rsid w:val="00E32A31"/>
    <w:rsid w:val="00E32BB3"/>
    <w:rsid w:val="00E32FBC"/>
    <w:rsid w:val="00E331A2"/>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835"/>
    <w:rsid w:val="00E36A65"/>
    <w:rsid w:val="00E36ABA"/>
    <w:rsid w:val="00E36ACA"/>
    <w:rsid w:val="00E36C66"/>
    <w:rsid w:val="00E37302"/>
    <w:rsid w:val="00E37746"/>
    <w:rsid w:val="00E378EC"/>
    <w:rsid w:val="00E37A8D"/>
    <w:rsid w:val="00E37B62"/>
    <w:rsid w:val="00E400ED"/>
    <w:rsid w:val="00E4019A"/>
    <w:rsid w:val="00E40684"/>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6034D"/>
    <w:rsid w:val="00E6070B"/>
    <w:rsid w:val="00E60768"/>
    <w:rsid w:val="00E60A85"/>
    <w:rsid w:val="00E60CC3"/>
    <w:rsid w:val="00E60D47"/>
    <w:rsid w:val="00E61042"/>
    <w:rsid w:val="00E61407"/>
    <w:rsid w:val="00E61543"/>
    <w:rsid w:val="00E61C6A"/>
    <w:rsid w:val="00E62296"/>
    <w:rsid w:val="00E622DC"/>
    <w:rsid w:val="00E62311"/>
    <w:rsid w:val="00E6265B"/>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24E3"/>
    <w:rsid w:val="00E725A7"/>
    <w:rsid w:val="00E7261D"/>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0EF"/>
    <w:rsid w:val="00E8017D"/>
    <w:rsid w:val="00E80347"/>
    <w:rsid w:val="00E805C0"/>
    <w:rsid w:val="00E80B86"/>
    <w:rsid w:val="00E80D2E"/>
    <w:rsid w:val="00E814A0"/>
    <w:rsid w:val="00E81A3E"/>
    <w:rsid w:val="00E81C17"/>
    <w:rsid w:val="00E81CC0"/>
    <w:rsid w:val="00E826AF"/>
    <w:rsid w:val="00E828BB"/>
    <w:rsid w:val="00E82B2A"/>
    <w:rsid w:val="00E830AE"/>
    <w:rsid w:val="00E8328C"/>
    <w:rsid w:val="00E832B4"/>
    <w:rsid w:val="00E83ACB"/>
    <w:rsid w:val="00E83C74"/>
    <w:rsid w:val="00E83F18"/>
    <w:rsid w:val="00E8470B"/>
    <w:rsid w:val="00E84A8F"/>
    <w:rsid w:val="00E84CDC"/>
    <w:rsid w:val="00E850A3"/>
    <w:rsid w:val="00E85704"/>
    <w:rsid w:val="00E85A0D"/>
    <w:rsid w:val="00E85E5D"/>
    <w:rsid w:val="00E86131"/>
    <w:rsid w:val="00E8686C"/>
    <w:rsid w:val="00E876F3"/>
    <w:rsid w:val="00E87D16"/>
    <w:rsid w:val="00E90097"/>
    <w:rsid w:val="00E911C9"/>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4CE"/>
    <w:rsid w:val="00E95F1A"/>
    <w:rsid w:val="00E962F8"/>
    <w:rsid w:val="00E963B1"/>
    <w:rsid w:val="00E96982"/>
    <w:rsid w:val="00E96C88"/>
    <w:rsid w:val="00E96D54"/>
    <w:rsid w:val="00E96DAC"/>
    <w:rsid w:val="00E9702D"/>
    <w:rsid w:val="00E97321"/>
    <w:rsid w:val="00E979AA"/>
    <w:rsid w:val="00EA0184"/>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AF6"/>
    <w:rsid w:val="00EA7DD7"/>
    <w:rsid w:val="00EA7F0F"/>
    <w:rsid w:val="00EB0279"/>
    <w:rsid w:val="00EB0642"/>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166"/>
    <w:rsid w:val="00EB720E"/>
    <w:rsid w:val="00EB7626"/>
    <w:rsid w:val="00EB79E4"/>
    <w:rsid w:val="00EB7E63"/>
    <w:rsid w:val="00EC03BE"/>
    <w:rsid w:val="00EC04A4"/>
    <w:rsid w:val="00EC0D63"/>
    <w:rsid w:val="00EC0F7A"/>
    <w:rsid w:val="00EC16DE"/>
    <w:rsid w:val="00EC1780"/>
    <w:rsid w:val="00EC18C0"/>
    <w:rsid w:val="00EC1BA2"/>
    <w:rsid w:val="00EC1CE3"/>
    <w:rsid w:val="00EC1E69"/>
    <w:rsid w:val="00EC20B3"/>
    <w:rsid w:val="00EC221E"/>
    <w:rsid w:val="00EC24F8"/>
    <w:rsid w:val="00EC265A"/>
    <w:rsid w:val="00EC2826"/>
    <w:rsid w:val="00EC289F"/>
    <w:rsid w:val="00EC2C48"/>
    <w:rsid w:val="00EC3114"/>
    <w:rsid w:val="00EC3316"/>
    <w:rsid w:val="00EC37BE"/>
    <w:rsid w:val="00EC46CF"/>
    <w:rsid w:val="00EC47DC"/>
    <w:rsid w:val="00EC493C"/>
    <w:rsid w:val="00EC4948"/>
    <w:rsid w:val="00EC4F02"/>
    <w:rsid w:val="00EC5933"/>
    <w:rsid w:val="00EC5F06"/>
    <w:rsid w:val="00EC5F09"/>
    <w:rsid w:val="00EC6287"/>
    <w:rsid w:val="00EC6CCD"/>
    <w:rsid w:val="00EC6DDB"/>
    <w:rsid w:val="00EC6FC1"/>
    <w:rsid w:val="00EC7248"/>
    <w:rsid w:val="00EC76F7"/>
    <w:rsid w:val="00EC7A15"/>
    <w:rsid w:val="00ED0040"/>
    <w:rsid w:val="00ED08D6"/>
    <w:rsid w:val="00ED0DEA"/>
    <w:rsid w:val="00ED18C6"/>
    <w:rsid w:val="00ED19A9"/>
    <w:rsid w:val="00ED271E"/>
    <w:rsid w:val="00ED2991"/>
    <w:rsid w:val="00ED4059"/>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E0732"/>
    <w:rsid w:val="00EE0D68"/>
    <w:rsid w:val="00EE0DD3"/>
    <w:rsid w:val="00EE10A4"/>
    <w:rsid w:val="00EE11AD"/>
    <w:rsid w:val="00EE18EC"/>
    <w:rsid w:val="00EE1D8B"/>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AAE"/>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C1"/>
    <w:rsid w:val="00EF3BE0"/>
    <w:rsid w:val="00EF4310"/>
    <w:rsid w:val="00EF4441"/>
    <w:rsid w:val="00EF48C7"/>
    <w:rsid w:val="00EF4AC9"/>
    <w:rsid w:val="00EF4B78"/>
    <w:rsid w:val="00EF4F68"/>
    <w:rsid w:val="00EF5144"/>
    <w:rsid w:val="00EF5290"/>
    <w:rsid w:val="00EF5828"/>
    <w:rsid w:val="00EF5D8D"/>
    <w:rsid w:val="00EF68D3"/>
    <w:rsid w:val="00EF6BE6"/>
    <w:rsid w:val="00EF7468"/>
    <w:rsid w:val="00EF7528"/>
    <w:rsid w:val="00EF7867"/>
    <w:rsid w:val="00EF7A28"/>
    <w:rsid w:val="00EF7BED"/>
    <w:rsid w:val="00F00159"/>
    <w:rsid w:val="00F001C1"/>
    <w:rsid w:val="00F00749"/>
    <w:rsid w:val="00F00C09"/>
    <w:rsid w:val="00F00D62"/>
    <w:rsid w:val="00F012F1"/>
    <w:rsid w:val="00F019DD"/>
    <w:rsid w:val="00F026E3"/>
    <w:rsid w:val="00F03753"/>
    <w:rsid w:val="00F0378E"/>
    <w:rsid w:val="00F03EAD"/>
    <w:rsid w:val="00F04983"/>
    <w:rsid w:val="00F04EDC"/>
    <w:rsid w:val="00F0546D"/>
    <w:rsid w:val="00F05996"/>
    <w:rsid w:val="00F05A19"/>
    <w:rsid w:val="00F05AA5"/>
    <w:rsid w:val="00F05C99"/>
    <w:rsid w:val="00F062E5"/>
    <w:rsid w:val="00F064F9"/>
    <w:rsid w:val="00F06713"/>
    <w:rsid w:val="00F07587"/>
    <w:rsid w:val="00F076DE"/>
    <w:rsid w:val="00F07EBC"/>
    <w:rsid w:val="00F10089"/>
    <w:rsid w:val="00F1055B"/>
    <w:rsid w:val="00F105AD"/>
    <w:rsid w:val="00F10972"/>
    <w:rsid w:val="00F10A38"/>
    <w:rsid w:val="00F10E94"/>
    <w:rsid w:val="00F112F1"/>
    <w:rsid w:val="00F11475"/>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859"/>
    <w:rsid w:val="00F20F66"/>
    <w:rsid w:val="00F211D8"/>
    <w:rsid w:val="00F216FA"/>
    <w:rsid w:val="00F21940"/>
    <w:rsid w:val="00F21A1E"/>
    <w:rsid w:val="00F22057"/>
    <w:rsid w:val="00F22075"/>
    <w:rsid w:val="00F2286E"/>
    <w:rsid w:val="00F22893"/>
    <w:rsid w:val="00F22D00"/>
    <w:rsid w:val="00F2370F"/>
    <w:rsid w:val="00F237F2"/>
    <w:rsid w:val="00F23B90"/>
    <w:rsid w:val="00F23C0F"/>
    <w:rsid w:val="00F2403B"/>
    <w:rsid w:val="00F241F1"/>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4E4"/>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749"/>
    <w:rsid w:val="00F43D2C"/>
    <w:rsid w:val="00F43E85"/>
    <w:rsid w:val="00F44076"/>
    <w:rsid w:val="00F44C6C"/>
    <w:rsid w:val="00F44DFB"/>
    <w:rsid w:val="00F44E77"/>
    <w:rsid w:val="00F45921"/>
    <w:rsid w:val="00F45A96"/>
    <w:rsid w:val="00F45ACC"/>
    <w:rsid w:val="00F45DAB"/>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56C77"/>
    <w:rsid w:val="00F60493"/>
    <w:rsid w:val="00F6080A"/>
    <w:rsid w:val="00F60920"/>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9D0"/>
    <w:rsid w:val="00F71865"/>
    <w:rsid w:val="00F71D8E"/>
    <w:rsid w:val="00F71E93"/>
    <w:rsid w:val="00F71F51"/>
    <w:rsid w:val="00F72203"/>
    <w:rsid w:val="00F728C0"/>
    <w:rsid w:val="00F72C62"/>
    <w:rsid w:val="00F72DCF"/>
    <w:rsid w:val="00F72DD0"/>
    <w:rsid w:val="00F73203"/>
    <w:rsid w:val="00F73588"/>
    <w:rsid w:val="00F73619"/>
    <w:rsid w:val="00F7422E"/>
    <w:rsid w:val="00F742F9"/>
    <w:rsid w:val="00F749EC"/>
    <w:rsid w:val="00F752E2"/>
    <w:rsid w:val="00F75702"/>
    <w:rsid w:val="00F75B2A"/>
    <w:rsid w:val="00F75B9D"/>
    <w:rsid w:val="00F76193"/>
    <w:rsid w:val="00F77049"/>
    <w:rsid w:val="00F77167"/>
    <w:rsid w:val="00F7732A"/>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5E2"/>
    <w:rsid w:val="00F82737"/>
    <w:rsid w:val="00F82C50"/>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AD3"/>
    <w:rsid w:val="00F87E37"/>
    <w:rsid w:val="00F87EE7"/>
    <w:rsid w:val="00F903A5"/>
    <w:rsid w:val="00F90ACB"/>
    <w:rsid w:val="00F91047"/>
    <w:rsid w:val="00F91092"/>
    <w:rsid w:val="00F915FC"/>
    <w:rsid w:val="00F91D33"/>
    <w:rsid w:val="00F92774"/>
    <w:rsid w:val="00F92BE0"/>
    <w:rsid w:val="00F92C36"/>
    <w:rsid w:val="00F92CA3"/>
    <w:rsid w:val="00F92ECE"/>
    <w:rsid w:val="00F92F37"/>
    <w:rsid w:val="00F930E3"/>
    <w:rsid w:val="00F93352"/>
    <w:rsid w:val="00F9363F"/>
    <w:rsid w:val="00F93ACE"/>
    <w:rsid w:val="00F93E8B"/>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76B7"/>
    <w:rsid w:val="00FA7E94"/>
    <w:rsid w:val="00FB00C9"/>
    <w:rsid w:val="00FB084B"/>
    <w:rsid w:val="00FB0B58"/>
    <w:rsid w:val="00FB0C32"/>
    <w:rsid w:val="00FB0E87"/>
    <w:rsid w:val="00FB133A"/>
    <w:rsid w:val="00FB135D"/>
    <w:rsid w:val="00FB153F"/>
    <w:rsid w:val="00FB1AB2"/>
    <w:rsid w:val="00FB1E3E"/>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558B"/>
    <w:rsid w:val="00FB64E1"/>
    <w:rsid w:val="00FB6866"/>
    <w:rsid w:val="00FB6918"/>
    <w:rsid w:val="00FB6ADA"/>
    <w:rsid w:val="00FB6B30"/>
    <w:rsid w:val="00FB6B37"/>
    <w:rsid w:val="00FB6C6D"/>
    <w:rsid w:val="00FB6DB0"/>
    <w:rsid w:val="00FB767F"/>
    <w:rsid w:val="00FB7D7B"/>
    <w:rsid w:val="00FB7F54"/>
    <w:rsid w:val="00FC045E"/>
    <w:rsid w:val="00FC07A5"/>
    <w:rsid w:val="00FC0B77"/>
    <w:rsid w:val="00FC0D67"/>
    <w:rsid w:val="00FC10AB"/>
    <w:rsid w:val="00FC132E"/>
    <w:rsid w:val="00FC165F"/>
    <w:rsid w:val="00FC16EA"/>
    <w:rsid w:val="00FC1927"/>
    <w:rsid w:val="00FC19E0"/>
    <w:rsid w:val="00FC1BE3"/>
    <w:rsid w:val="00FC1CEA"/>
    <w:rsid w:val="00FC2196"/>
    <w:rsid w:val="00FC27AF"/>
    <w:rsid w:val="00FC2D0E"/>
    <w:rsid w:val="00FC31B4"/>
    <w:rsid w:val="00FC375C"/>
    <w:rsid w:val="00FC38E5"/>
    <w:rsid w:val="00FC3A71"/>
    <w:rsid w:val="00FC3A9A"/>
    <w:rsid w:val="00FC4186"/>
    <w:rsid w:val="00FC4187"/>
    <w:rsid w:val="00FC4606"/>
    <w:rsid w:val="00FC488D"/>
    <w:rsid w:val="00FC49D9"/>
    <w:rsid w:val="00FC50CD"/>
    <w:rsid w:val="00FC51BD"/>
    <w:rsid w:val="00FC54C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C05"/>
    <w:rsid w:val="00FE0725"/>
    <w:rsid w:val="00FE079E"/>
    <w:rsid w:val="00FE08A4"/>
    <w:rsid w:val="00FE131C"/>
    <w:rsid w:val="00FE1784"/>
    <w:rsid w:val="00FE18D3"/>
    <w:rsid w:val="00FE1AF4"/>
    <w:rsid w:val="00FE2C2C"/>
    <w:rsid w:val="00FE32DB"/>
    <w:rsid w:val="00FE3CB4"/>
    <w:rsid w:val="00FE3D94"/>
    <w:rsid w:val="00FE3E96"/>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F12"/>
    <w:rsid w:val="00FF0FD0"/>
    <w:rsid w:val="00FF112D"/>
    <w:rsid w:val="00FF1610"/>
    <w:rsid w:val="00FF2425"/>
    <w:rsid w:val="00FF253B"/>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2E60EB"/>
  <w15:chartTrackingRefBased/>
  <w15:docId w15:val="{EDAC4DBC-A24B-44DE-804C-DA46F7D5E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Char Char,Heading 2 3GPP"/>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0"/>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a"/>
    <w:link w:val="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character" w:customStyle="1" w:styleId="10">
    <w:name w:val="批注文字 字符1"/>
    <w:link w:val="ac"/>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a"/>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31"/>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31">
    <w:name w:val="List 3"/>
    <w:basedOn w:val="a"/>
    <w:semiHidden/>
    <w:unhideWhenUsed/>
    <w:rsid w:val="00D201F2"/>
    <w:pPr>
      <w:ind w:leftChars="400" w:left="100" w:hangingChars="200" w:hanging="200"/>
      <w:contextualSpacing/>
    </w:pPr>
  </w:style>
  <w:style w:type="paragraph" w:customStyle="1" w:styleId="Doc-title">
    <w:name w:val="Doc-title"/>
    <w:basedOn w:val="a"/>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af4">
    <w:name w:val="Normal (Web)"/>
    <w:basedOn w:val="a"/>
    <w:uiPriority w:val="99"/>
    <w:unhideWhenUsed/>
    <w:rsid w:val="00AF232C"/>
    <w:pPr>
      <w:spacing w:before="100" w:beforeAutospacing="1" w:after="100" w:afterAutospacing="1"/>
    </w:pPr>
    <w:rPr>
      <w:rFonts w:eastAsia="宋体"/>
      <w:sz w:val="24"/>
      <w:lang w:val="sv-SE" w:eastAsia="sv-SE"/>
    </w:rPr>
  </w:style>
  <w:style w:type="character" w:customStyle="1" w:styleId="11">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7F23A4"/>
    <w:rPr>
      <w:rFonts w:ascii="Calibri" w:hAnsi="Calibri"/>
      <w:kern w:val="2"/>
      <w:sz w:val="21"/>
      <w:szCs w:val="22"/>
    </w:rPr>
  </w:style>
  <w:style w:type="paragraph" w:customStyle="1" w:styleId="References">
    <w:name w:val="References"/>
    <w:basedOn w:val="a"/>
    <w:rsid w:val="00AE68D3"/>
    <w:pPr>
      <w:tabs>
        <w:tab w:val="num" w:pos="643"/>
      </w:tabs>
      <w:autoSpaceDE w:val="0"/>
      <w:autoSpaceDN w:val="0"/>
      <w:snapToGrid w:val="0"/>
      <w:spacing w:after="60"/>
      <w:ind w:left="643" w:hanging="360"/>
      <w:jc w:val="both"/>
    </w:pPr>
    <w:rPr>
      <w:rFonts w:eastAsia="宋体"/>
      <w:szCs w:val="16"/>
    </w:rPr>
  </w:style>
  <w:style w:type="character" w:customStyle="1" w:styleId="21">
    <w:name w:val="标题 2 字符"/>
    <w:aliases w:val="H2 字符,h2 字符,Head2A 字符,2 字符,UNDERRUBRIK 1-2 字符,DO NOT USE_h2 字符,h21 字符,Heading 2 Char 字符,H2 Char 字符,h2 Char 字符,Char Char 字符,Heading 2 3GPP 字符"/>
    <w:link w:val="20"/>
    <w:qFormat/>
    <w:rsid w:val="004C1BA9"/>
    <w:rPr>
      <w:rFonts w:ascii="Arial" w:eastAsia="MS Mincho" w:hAnsi="Arial" w:cs="Arial"/>
      <w:b/>
      <w:bCs/>
      <w:iCs/>
      <w:szCs w:val="28"/>
    </w:rPr>
  </w:style>
  <w:style w:type="character" w:customStyle="1" w:styleId="af5">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a"/>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af6">
    <w:name w:val="Normal Indent"/>
    <w:basedOn w:val="a"/>
    <w:uiPriority w:val="99"/>
    <w:unhideWhenUsed/>
    <w:rsid w:val="009C2AA8"/>
    <w:pPr>
      <w:widowControl w:val="0"/>
      <w:ind w:left="720"/>
      <w:jc w:val="both"/>
    </w:pPr>
    <w:rPr>
      <w:rFonts w:eastAsia="宋体"/>
      <w:kern w:val="2"/>
      <w:sz w:val="21"/>
      <w:lang w:eastAsia="zh-CN"/>
    </w:rPr>
  </w:style>
  <w:style w:type="character" w:customStyle="1" w:styleId="af7">
    <w:name w:val="批注文字 字符"/>
    <w:uiPriority w:val="99"/>
    <w:qFormat/>
    <w:rsid w:val="00750D71"/>
    <w:rPr>
      <w:kern w:val="2"/>
      <w:sz w:val="21"/>
      <w:szCs w:val="24"/>
    </w:rPr>
  </w:style>
  <w:style w:type="paragraph" w:customStyle="1" w:styleId="Observation">
    <w:name w:val="Observation"/>
    <w:basedOn w:val="a"/>
    <w:link w:val="ObservationChar"/>
    <w:qFormat/>
    <w:rsid w:val="00E4673D"/>
    <w:pPr>
      <w:ind w:leftChars="13" w:left="26"/>
    </w:pPr>
    <w:rPr>
      <w:rFonts w:eastAsia="宋体"/>
      <w:b/>
      <w:color w:val="000000"/>
      <w:szCs w:val="21"/>
      <w:lang w:eastAsia="zh-CN"/>
    </w:rPr>
  </w:style>
  <w:style w:type="paragraph" w:styleId="af8">
    <w:name w:val="table of figures"/>
    <w:basedOn w:val="a0"/>
    <w:next w:val="a"/>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a"/>
    <w:next w:val="Doc-text2"/>
    <w:uiPriority w:val="99"/>
    <w:qFormat/>
    <w:rsid w:val="000D7D4E"/>
    <w:pPr>
      <w:numPr>
        <w:numId w:val="5"/>
      </w:numPr>
      <w:spacing w:before="60"/>
    </w:pPr>
    <w:rPr>
      <w:rFonts w:ascii="Arial" w:eastAsia="MS Mincho" w:hAnsi="Arial"/>
      <w:b/>
      <w:lang w:val="en-GB" w:eastAsia="en-GB"/>
    </w:rPr>
  </w:style>
  <w:style w:type="paragraph" w:styleId="af9">
    <w:name w:val="No Spacing"/>
    <w:basedOn w:val="a"/>
    <w:uiPriority w:val="99"/>
    <w:qFormat/>
    <w:rsid w:val="000A7D9A"/>
    <w:pPr>
      <w:suppressAutoHyphens/>
    </w:pPr>
    <w:rPr>
      <w:rFonts w:ascii="CG Times (WN)" w:eastAsia="Calibri" w:hAnsi="CG Times (WN)"/>
      <w:sz w:val="22"/>
      <w:szCs w:val="22"/>
      <w:lang w:val="en-GB" w:eastAsia="zh-CN"/>
    </w:rPr>
  </w:style>
  <w:style w:type="character" w:styleId="afa">
    <w:name w:val="Intense Emphasis"/>
    <w:uiPriority w:val="21"/>
    <w:qFormat/>
    <w:rsid w:val="008F4D5A"/>
    <w:rPr>
      <w:i/>
      <w:iCs/>
      <w:color w:val="4472C4"/>
    </w:rPr>
  </w:style>
  <w:style w:type="paragraph" w:customStyle="1" w:styleId="Proposal">
    <w:name w:val="Proposal"/>
    <w:basedOn w:val="a"/>
    <w:link w:val="ProposalChar"/>
    <w:qFormat/>
    <w:rsid w:val="001C49E8"/>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1C49E8"/>
    <w:rPr>
      <w:rFonts w:ascii="Arial" w:eastAsiaTheme="minorEastAsia" w:hAnsi="Arial"/>
      <w:b/>
      <w:bCs/>
      <w:lang w:val="en-GB"/>
    </w:rPr>
  </w:style>
  <w:style w:type="character" w:customStyle="1" w:styleId="TALCar">
    <w:name w:val="TAL Car"/>
    <w:link w:val="TAL"/>
    <w:qFormat/>
    <w:rsid w:val="00046B5A"/>
    <w:rPr>
      <w:rFonts w:ascii="Arial" w:eastAsia="Times New Roman" w:hAnsi="Arial"/>
      <w:sz w:val="18"/>
      <w:lang w:val="en-GB" w:eastAsia="en-US"/>
    </w:rPr>
  </w:style>
  <w:style w:type="paragraph" w:customStyle="1" w:styleId="TAN">
    <w:name w:val="TAN"/>
    <w:basedOn w:val="TAL"/>
    <w:rsid w:val="00046B5A"/>
    <w:pPr>
      <w:overflowPunct w:val="0"/>
      <w:autoSpaceDE w:val="0"/>
      <w:autoSpaceDN w:val="0"/>
      <w:adjustRightInd w:val="0"/>
      <w:ind w:left="851" w:hanging="851"/>
      <w:textAlignment w:val="baseline"/>
    </w:pPr>
    <w:rPr>
      <w:lang w:eastAsia="ja-JP"/>
    </w:rPr>
  </w:style>
  <w:style w:type="paragraph" w:customStyle="1" w:styleId="CRCoverPage">
    <w:name w:val="CR Cover Page"/>
    <w:link w:val="CRCoverPageZchn"/>
    <w:qFormat/>
    <w:rsid w:val="001153D8"/>
    <w:pPr>
      <w:spacing w:after="120"/>
    </w:pPr>
    <w:rPr>
      <w:rFonts w:ascii="Arial" w:hAnsi="Arial"/>
      <w:lang w:val="en-GB" w:eastAsia="en-US"/>
    </w:rPr>
  </w:style>
  <w:style w:type="character" w:customStyle="1" w:styleId="CRCoverPageZchn">
    <w:name w:val="CR Cover Page Zchn"/>
    <w:link w:val="CRCoverPage"/>
    <w:qFormat/>
    <w:rsid w:val="001153D8"/>
    <w:rPr>
      <w:rFonts w:ascii="Arial" w:hAnsi="Arial"/>
      <w:lang w:val="en-GB" w:eastAsia="en-US"/>
    </w:rPr>
  </w:style>
  <w:style w:type="character" w:customStyle="1" w:styleId="1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rsid w:val="00AC3A9E"/>
    <w:rPr>
      <w:rFonts w:eastAsia="MS Mincho"/>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A11EF-2485-4D23-97F7-8F28F4FE8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992</Words>
  <Characters>5659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文鸣</cp:lastModifiedBy>
  <cp:revision>61</cp:revision>
  <cp:lastPrinted>2011-08-03T09:36:00Z</cp:lastPrinted>
  <dcterms:created xsi:type="dcterms:W3CDTF">2021-08-06T01:32:00Z</dcterms:created>
  <dcterms:modified xsi:type="dcterms:W3CDTF">2021-10-22T04:48:00Z</dcterms:modified>
</cp:coreProperties>
</file>